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1" w:history="1">
        <w:r>
          <w:rPr>
            <w:rFonts w:ascii="Arial" w:hAnsi="Arial" w:eastAsia="Arial" w:cs="Arial"/>
            <w:color w:val="155CAA"/>
            <w:u w:val="single"/>
          </w:rPr>
          <w:t xml:space="preserve">1 Agractie aan gedeputeerde Mirjam Sterk inzake maatregelen KRW binnen het UPLG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9" w:history="1">
        <w:r>
          <w:rPr>
            <w:rFonts w:ascii="Arial" w:hAnsi="Arial" w:eastAsia="Arial" w:cs="Arial"/>
            <w:color w:val="155CAA"/>
            <w:u w:val="single"/>
          </w:rPr>
          <w:t xml:space="preserve">2 Randstedelijke Rekenkamer Onderzoeksopzet Water gewogen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3" w:history="1">
        <w:r>
          <w:rPr>
            <w:rFonts w:ascii="Arial" w:hAnsi="Arial" w:eastAsia="Arial" w:cs="Arial"/>
            <w:color w:val="155CAA"/>
            <w:u w:val="single"/>
          </w:rPr>
          <w:t xml:space="preserve">3 Campagne Landbouw, geen roofbouw 12 verhalen van wetenschappers en boeren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2" w:history="1">
        <w:r>
          <w:rPr>
            <w:rFonts w:ascii="Arial" w:hAnsi="Arial" w:eastAsia="Arial" w:cs="Arial"/>
            <w:color w:val="155CAA"/>
            <w:u w:val="single"/>
          </w:rPr>
          <w:t xml:space="preserve">4 Inbreng IPO en VNG voor commissiedebat Leefomgeving van 24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9" w:history="1">
        <w:r>
          <w:rPr>
            <w:rFonts w:ascii="Arial" w:hAnsi="Arial" w:eastAsia="Arial" w:cs="Arial"/>
            <w:color w:val="155CAA"/>
            <w:u w:val="single"/>
          </w:rPr>
          <w:t xml:space="preserve">5 Nota SDHVW inzake zwerfkatten NLD aan prov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7" w:history="1">
        <w:r>
          <w:rPr>
            <w:rFonts w:ascii="Arial" w:hAnsi="Arial" w:eastAsia="Arial" w:cs="Arial"/>
            <w:color w:val="155CAA"/>
            <w:u w:val="single"/>
          </w:rPr>
          <w:t xml:space="preserve">6 Petitie behoud Losloopgebieden voor Honden op de Utrechtse Heuvelrug, in Austerlitz, en Zeist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7" w:history="1">
        <w:r>
          <w:rPr>
            <w:rFonts w:ascii="Arial" w:hAnsi="Arial" w:eastAsia="Arial" w:cs="Arial"/>
            <w:color w:val="155CAA"/>
            <w:u w:val="single"/>
          </w:rPr>
          <w:t xml:space="preserve">7 Zorg over participatieproces windenergieproject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6" w:history="1">
        <w:r>
          <w:rPr>
            <w:rFonts w:ascii="Arial" w:hAnsi="Arial" w:eastAsia="Arial" w:cs="Arial"/>
            <w:color w:val="155CAA"/>
            <w:u w:val="single"/>
          </w:rPr>
          <w:t xml:space="preserve">8 Kopie brief gemeenteraad Rhenen betreffende Kruising Achterbergsestraatweg-N233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4" w:history="1">
        <w:r>
          <w:rPr>
            <w:rFonts w:ascii="Arial" w:hAnsi="Arial" w:eastAsia="Arial" w:cs="Arial"/>
            <w:color w:val="155CAA"/>
            <w:u w:val="single"/>
          </w:rPr>
          <w:t xml:space="preserve">9 RE: start meedenkgroep Stichtse Vecht op 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8" w:history="1">
        <w:r>
          <w:rPr>
            <w:rFonts w:ascii="Arial" w:hAnsi="Arial" w:eastAsia="Arial" w:cs="Arial"/>
            <w:color w:val="155CAA"/>
            <w:u w:val="single"/>
          </w:rPr>
          <w:t xml:space="preserve">10 Reactie op brief over windturbines in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2" w:history="1">
        <w:r>
          <w:rPr>
            <w:rFonts w:ascii="Arial" w:hAnsi="Arial" w:eastAsia="Arial" w:cs="Arial"/>
            <w:color w:val="155CAA"/>
            <w:u w:val="single"/>
          </w:rPr>
          <w:t xml:space="preserve">11 Zienswijze uitgangspunten vervoerplannen 2026 concessies Binnen en Buiten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1" w:history="1">
        <w:r>
          <w:rPr>
            <w:rFonts w:ascii="Arial" w:hAnsi="Arial" w:eastAsia="Arial" w:cs="Arial"/>
            <w:color w:val="155CAA"/>
            <w:u w:val="single"/>
          </w:rPr>
          <w:t xml:space="preserve">12 Openbaar Ingekomen stuk inzake zienswijze herijking RES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1" w:history="1">
        <w:r>
          <w:rPr>
            <w:rFonts w:ascii="Arial" w:hAnsi="Arial" w:eastAsia="Arial" w:cs="Arial"/>
            <w:color w:val="155CAA"/>
            <w:u w:val="single"/>
          </w:rPr>
          <w:t xml:space="preserve">13 Escalatie en polarisatie door windturbineplan in Vreeland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9" w:history="1">
        <w:r>
          <w:rPr>
            <w:rFonts w:ascii="Arial" w:hAnsi="Arial" w:eastAsia="Arial" w:cs="Arial"/>
            <w:color w:val="155CAA"/>
            <w:u w:val="single"/>
          </w:rPr>
          <w:t xml:space="preserve">14 Memorandum Digitalisering PC producten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8" w:history="1">
        <w:r>
          <w:rPr>
            <w:rFonts w:ascii="Arial" w:hAnsi="Arial" w:eastAsia="Arial" w:cs="Arial"/>
            <w:color w:val="155CAA"/>
            <w:u w:val="single"/>
          </w:rPr>
          <w:t xml:space="preserve">15 Advies 'Kiezen en prioriteren met de Omgevingsvisie' - Utrecht Advies + reactie van GS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9" w:history="1">
        <w:r>
          <w:rPr>
            <w:rFonts w:ascii="Arial" w:hAnsi="Arial" w:eastAsia="Arial" w:cs="Arial"/>
            <w:color w:val="155CAA"/>
            <w:u w:val="single"/>
          </w:rPr>
          <w:t xml:space="preserve">16 Uitbreiding stedelijk gebied gemeente Soest buiten rode contour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0" w:history="1">
        <w:r>
          <w:rPr>
            <w:rFonts w:ascii="Arial" w:hAnsi="Arial" w:eastAsia="Arial" w:cs="Arial"/>
            <w:color w:val="155CAA"/>
            <w:u w:val="single"/>
          </w:rPr>
          <w:t xml:space="preserve">17 Notitie inzake voortgang Slagvaardige Vereniging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4" w:history="1">
        <w:r>
          <w:rPr>
            <w:rFonts w:ascii="Arial" w:hAnsi="Arial" w:eastAsia="Arial" w:cs="Arial"/>
            <w:color w:val="155CAA"/>
            <w:u w:val="single"/>
          </w:rPr>
          <w:t xml:space="preserve">18 Randstedelijke Rekenkamer Vastgestelde jaarstukken 2024 en 1e begrotingswijziging 2025, en conceptbegroting 2026 voor zienswijze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0" w:history="1">
        <w:r>
          <w:rPr>
            <w:rFonts w:ascii="Arial" w:hAnsi="Arial" w:eastAsia="Arial" w:cs="Arial"/>
            <w:color w:val="155CAA"/>
            <w:u w:val="single"/>
          </w:rPr>
          <w:t xml:space="preserve">19 Gemeenschappelijke regeling Ontwerpbegroting 2025 SGL ter zienswijze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8" w:history="1">
        <w:r>
          <w:rPr>
            <w:rFonts w:ascii="Arial" w:hAnsi="Arial" w:eastAsia="Arial" w:cs="Arial"/>
            <w:color w:val="155CAA"/>
            <w:u w:val="single"/>
          </w:rPr>
          <w:t xml:space="preserve">20 Gemeenschappelijke Regeling Orgaan Hollandse Waterlinies financiële stukken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4" w:history="1">
        <w:r>
          <w:rPr>
            <w:rFonts w:ascii="Arial" w:hAnsi="Arial" w:eastAsia="Arial" w:cs="Arial"/>
            <w:color w:val="155CAA"/>
            <w:u w:val="single"/>
          </w:rPr>
          <w:t xml:space="preserve">21 GR HUA Jaarrekening 2024, Kadernota 2025 en Ontwerp Programmabegroting 2026-2029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2" w:history="1">
        <w:r>
          <w:rPr>
            <w:rFonts w:ascii="Arial" w:hAnsi="Arial" w:eastAsia="Arial" w:cs="Arial"/>
            <w:color w:val="155CAA"/>
            <w:u w:val="single"/>
          </w:rPr>
          <w:t xml:space="preserve">22 Update vorming een omgevingsdienst voorzitters ODRU en RUD 4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5" w:history="1">
        <w:r>
          <w:rPr>
            <w:rFonts w:ascii="Arial" w:hAnsi="Arial" w:eastAsia="Arial" w:cs="Arial"/>
            <w:color w:val="155CAA"/>
            <w:u w:val="single"/>
          </w:rPr>
          <w:t xml:space="preserve">23 Brief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2" w:history="1">
        <w:r>
          <w:rPr>
            <w:rFonts w:ascii="Arial" w:hAnsi="Arial" w:eastAsia="Arial" w:cs="Arial"/>
            <w:color w:val="155CAA"/>
            <w:u w:val="single"/>
          </w:rPr>
          <w:t xml:space="preserve">24 Statenvoorstel parkeren Station Breukelen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0" w:history="1">
        <w:r>
          <w:rPr>
            <w:rFonts w:ascii="Arial" w:hAnsi="Arial" w:eastAsia="Arial" w:cs="Arial"/>
            <w:color w:val="155CAA"/>
            <w:u w:val="single"/>
          </w:rPr>
          <w:t xml:space="preserve">25 Link naar IPO magazine AV update maart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1"/>
      <w:r w:rsidRPr="00A448AC">
        <w:rPr>
          <w:rFonts w:ascii="Arial" w:hAnsi="Arial" w:cs="Arial"/>
          <w:b/>
          <w:bCs/>
          <w:color w:val="303F4C"/>
          <w:lang w:val="en-US"/>
        </w:rPr>
        <w:t>Agractie aan gedeputeerde Mirjam Sterk inzake maatregelen KRW binnen het UPLG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1.0 Begeleidend schrijven Ontvangen bericht Agractie aan gedeputeerde Mirjam Sterk inzake maatregelen KRW binnen het UPLG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Reactie Agractie op maatregelen KRW binnen UPLG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Position Paper Agractie gewasbescherming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Toelichting op Position Paper Agractie gewasbescherming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9"/>
      <w:r w:rsidRPr="00A448AC">
        <w:rPr>
          <w:rFonts w:ascii="Arial" w:hAnsi="Arial" w:cs="Arial"/>
          <w:b/>
          <w:bCs/>
          <w:color w:val="303F4C"/>
          <w:lang w:val="en-US"/>
        </w:rPr>
        <w:t>Randstedelijke Rekenkamer Onderzoeksopzet Water gewogen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onderzoeksopzet Water gewogen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Water gewogen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3"/>
      <w:r w:rsidRPr="00A448AC">
        <w:rPr>
          <w:rFonts w:ascii="Arial" w:hAnsi="Arial" w:cs="Arial"/>
          <w:b/>
          <w:bCs/>
          <w:color w:val="303F4C"/>
          <w:lang w:val="en-US"/>
        </w:rPr>
        <w:t>Campagne Landbouw, geen roofbouw 12 verhalen van wetenschappers en boeren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2.0 Ontvangen bericht Campagne Landbouw, geen roofbouw 12 verhalen van wetenschappers en boeren_Geredigeerd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2"/>
      <w:r w:rsidRPr="00A448AC">
        <w:rPr>
          <w:rFonts w:ascii="Arial" w:hAnsi="Arial" w:cs="Arial"/>
          <w:b/>
          <w:bCs/>
          <w:color w:val="303F4C"/>
          <w:lang w:val="en-US"/>
        </w:rPr>
        <w:t>Inbreng IPO en VNG voor commissiedebat Leefomgeving van 24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en VNG voor commissiedebat Leefomgeving van 24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9"/>
      <w:r w:rsidRPr="00A448AC">
        <w:rPr>
          <w:rFonts w:ascii="Arial" w:hAnsi="Arial" w:cs="Arial"/>
          <w:b/>
          <w:bCs/>
          <w:color w:val="303F4C"/>
          <w:lang w:val="en-US"/>
        </w:rPr>
        <w:t>Nota SDHVW inzake zwerfkatten NLD aan prov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Nota SDHVW inzake zwerfkatten NLD aan prov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7"/>
      <w:r w:rsidRPr="00A448AC">
        <w:rPr>
          <w:rFonts w:ascii="Arial" w:hAnsi="Arial" w:cs="Arial"/>
          <w:b/>
          <w:bCs/>
          <w:color w:val="303F4C"/>
          <w:lang w:val="en-US"/>
        </w:rPr>
        <w:t>Petitie behoud Losloopgebieden voor Honden op de Utrechtse Heuvelrug, in Austerlitz, en Zeist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Petitie behoud Losloopgebieden voor Honden op de Utrechtse Heuvelrug, in Austerlitz, en Zeist_Geredigeerd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7"/>
      <w:r w:rsidRPr="00A448AC">
        <w:rPr>
          <w:rFonts w:ascii="Arial" w:hAnsi="Arial" w:cs="Arial"/>
          <w:b/>
          <w:bCs/>
          <w:color w:val="303F4C"/>
          <w:lang w:val="en-US"/>
        </w:rPr>
        <w:t>Zorg over participatieproces windenergieproject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Zorg over participatieproces windenergieproject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Zorg over participatieproces windenergieproject Stichtse Vecht - bijlage_Geredigeerd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6"/>
      <w:r w:rsidRPr="00A448AC">
        <w:rPr>
          <w:rFonts w:ascii="Arial" w:hAnsi="Arial" w:cs="Arial"/>
          <w:b/>
          <w:bCs/>
          <w:color w:val="303F4C"/>
          <w:lang w:val="en-US"/>
        </w:rPr>
        <w:t>Kopie brief gemeenteraad Rhenen betreffende Kruising Achterbergsestraatweg-N233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09:24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SWOV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Statenbrief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Informatienota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Agenderingsvoorstel Statenleden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 N233 - Vervolg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 N233 - Uitnodiging keukentafelgesprek_Geredigeerd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4"/>
      <w:r w:rsidRPr="00A448AC">
        <w:rPr>
          <w:rFonts w:ascii="Arial" w:hAnsi="Arial" w:cs="Arial"/>
          <w:b/>
          <w:bCs/>
          <w:color w:val="303F4C"/>
          <w:lang w:val="en-US"/>
        </w:rPr>
        <w:t>RE: start meedenkgroep Stichtse Vecht op 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RE_ start meedenkgroep Stichtse Vecht op 7 mei 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8"/>
      <w:r w:rsidRPr="00A448AC">
        <w:rPr>
          <w:rFonts w:ascii="Arial" w:hAnsi="Arial" w:cs="Arial"/>
          <w:b/>
          <w:bCs/>
          <w:color w:val="303F4C"/>
          <w:lang w:val="en-US"/>
        </w:rPr>
        <w:t>Reactie op brief over windturbines in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09:29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brief over windturbines in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2"/>
      <w:r w:rsidRPr="00A448AC">
        <w:rPr>
          <w:rFonts w:ascii="Arial" w:hAnsi="Arial" w:cs="Arial"/>
          <w:b/>
          <w:bCs/>
          <w:color w:val="303F4C"/>
          <w:lang w:val="en-US"/>
        </w:rPr>
        <w:t>Zienswijze uitgangspunten vervoerplannen 2026 concessies Binnen en Buiten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uitgangspunten vervoerplannen 2026 concessies Binnen en Buiten_Geredigeerd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aan de orde van de dag Als beste uit de bus! MV 13A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1"/>
      <w:r w:rsidRPr="00A448AC">
        <w:rPr>
          <w:rFonts w:ascii="Arial" w:hAnsi="Arial" w:cs="Arial"/>
          <w:b/>
          <w:bCs/>
          <w:color w:val="303F4C"/>
          <w:lang w:val="en-US"/>
        </w:rPr>
        <w:t>Openbaar Ingekomen stuk inzake zienswijze herijking RES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Openbaar Ingekomen stuk inzake zienswijze herijking RES_Geredigeerd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1"/>
      <w:r w:rsidRPr="00A448AC">
        <w:rPr>
          <w:rFonts w:ascii="Arial" w:hAnsi="Arial" w:cs="Arial"/>
          <w:b/>
          <w:bCs/>
          <w:color w:val="303F4C"/>
          <w:lang w:val="en-US"/>
        </w:rPr>
        <w:t>Escalatie en polarisatie door windturbineplan in Vreeland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Escalatie en polarisatie door windturbineplan in Vreeland_Geredigeerd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9"/>
      <w:r w:rsidRPr="00A448AC">
        <w:rPr>
          <w:rFonts w:ascii="Arial" w:hAnsi="Arial" w:cs="Arial"/>
          <w:b/>
          <w:bCs/>
          <w:color w:val="303F4C"/>
          <w:lang w:val="en-US"/>
        </w:rPr>
        <w:t>Memorandum Digitalisering PC producten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Auditcommissie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Digitalisering PC producten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8"/>
      <w:r w:rsidRPr="00A448AC">
        <w:rPr>
          <w:rFonts w:ascii="Arial" w:hAnsi="Arial" w:cs="Arial"/>
          <w:b/>
          <w:bCs/>
          <w:color w:val="303F4C"/>
          <w:lang w:val="en-US"/>
        </w:rPr>
        <w:t>Advies 'Kiezen en prioriteren met de Omgevingsvisie' - Utrecht Advies + reactie van GS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Advies 'Kiezen en prioriteren met de Omgevingsvisie'_Geredigeerd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'Kiezen en prioriteren met de Omgevingsvisie' - Utrecht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9"/>
      <w:r w:rsidRPr="00A448AC">
        <w:rPr>
          <w:rFonts w:ascii="Arial" w:hAnsi="Arial" w:cs="Arial"/>
          <w:b/>
          <w:bCs/>
          <w:color w:val="303F4C"/>
          <w:lang w:val="en-US"/>
        </w:rPr>
        <w:t>Uitbreiding stedelijk gebied gemeente Soest buiten rode contour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Uitbreiding stedelijk gebied gemeente Soest buiten rode contour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Uitbreiding stedelijk gebied gemeente Soest buiten rode contour -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0"/>
      <w:r w:rsidRPr="00A448AC">
        <w:rPr>
          <w:rFonts w:ascii="Arial" w:hAnsi="Arial" w:cs="Arial"/>
          <w:b/>
          <w:bCs/>
          <w:color w:val="303F4C"/>
          <w:lang w:val="en-US"/>
        </w:rPr>
        <w:t>Notitie inzake voortgang Slagvaardige Vereniging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inzake voortgang Slagvaardige Vereniging IPO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4"/>
      <w:r w:rsidRPr="00A448AC">
        <w:rPr>
          <w:rFonts w:ascii="Arial" w:hAnsi="Arial" w:cs="Arial"/>
          <w:b/>
          <w:bCs/>
          <w:color w:val="303F4C"/>
          <w:lang w:val="en-US"/>
        </w:rPr>
        <w:t>Randstedelijke Rekenkamer Vastgestelde jaarstukken 2024 en 1e begrotingswijziging 2025, en conceptbegroting 2026 voor zienswijze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vastgestelde jaarstukken 2024, begroting 2025 en conceptbegroting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2025 Randstedelijke Rekenkamer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begroting 2026 Randstedelijke Rekenkamer voor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0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Ontwerpbegroting 2025 SGL ter zienswijze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bij Ontwerpbegroting 2026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Begroting 2026 - voor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8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Orgaan Hollandse Waterlinies financiële stukken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HWL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HWL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Voorlopige Jaarrekening HWL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4"/>
      <w:r w:rsidRPr="00A448AC">
        <w:rPr>
          <w:rFonts w:ascii="Arial" w:hAnsi="Arial" w:cs="Arial"/>
          <w:b/>
          <w:bCs/>
          <w:color w:val="303F4C"/>
          <w:lang w:val="en-US"/>
        </w:rPr>
        <w:t>GR HUA Jaarrekening 2024, Kadernota 2025 en Ontwerp Programmabegroting 2026-2029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HUA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HUA - Kadernota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HUA - Ontwerp Programmabegroting 2026 - 2029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2"/>
      <w:r w:rsidRPr="00A448AC">
        <w:rPr>
          <w:rFonts w:ascii="Arial" w:hAnsi="Arial" w:cs="Arial"/>
          <w:b/>
          <w:bCs/>
          <w:color w:val="303F4C"/>
          <w:lang w:val="en-US"/>
        </w:rPr>
        <w:t>Update vorming een omgevingsdienst voorzitters ODRU en RUD 4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08:38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vorming een omgevingsdienst voorzitters ODRU en RUD 4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5"/>
      <w:r w:rsidRPr="00A448AC">
        <w:rPr>
          <w:rFonts w:ascii="Arial" w:hAnsi="Arial" w:cs="Arial"/>
          <w:b/>
          <w:bCs/>
          <w:color w:val="303F4C"/>
          <w:lang w:val="en-US"/>
        </w:rPr>
        <w:t>Brief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 17:26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2"/>
      <w:r w:rsidRPr="00A448AC">
        <w:rPr>
          <w:rFonts w:ascii="Arial" w:hAnsi="Arial" w:cs="Arial"/>
          <w:b/>
          <w:bCs/>
          <w:color w:val="303F4C"/>
          <w:lang w:val="en-US"/>
        </w:rPr>
        <w:t>Statenvoorstel parkeren Station Breukelen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17:38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Statenvoorstel parkeren Station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Verslag hoorzitting AWB-adviescommissie parkeren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Parkeren Station Weesp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Brief OVSV aan Provincie parkeren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0"/>
      <w:r w:rsidRPr="00A448AC">
        <w:rPr>
          <w:rFonts w:ascii="Arial" w:hAnsi="Arial" w:cs="Arial"/>
          <w:b/>
          <w:bCs/>
          <w:color w:val="303F4C"/>
          <w:lang w:val="en-US"/>
        </w:rPr>
        <w:t>Link naar IPO magazine AV update maart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IPO magazine AV update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Begeleidend-schrijven-Ontvangen-bericht-Agractie-aan-gedeputeerde-Mirjam-Sterk-inzake-maatregelen-KRW-binnen-het-UPLG.pdf" TargetMode="External" /><Relationship Id="rId25" Type="http://schemas.openxmlformats.org/officeDocument/2006/relationships/hyperlink" Target="https://www.stateninformatie.provincie-utrecht.nl//Documenten/Reactie-Agractie-op-maatregelen-KRW-binnen-UPLG.pdf" TargetMode="External" /><Relationship Id="rId26" Type="http://schemas.openxmlformats.org/officeDocument/2006/relationships/hyperlink" Target="https://www.stateninformatie.provincie-utrecht.nl//Documenten/Position-Paper-Agractie-gewasbescherming.pdf" TargetMode="External" /><Relationship Id="rId27" Type="http://schemas.openxmlformats.org/officeDocument/2006/relationships/hyperlink" Target="https://www.stateninformatie.provincie-utrecht.nl//Documenten/Toelichting-op-Position-Paper-Agractie-gewasbescherming.pdf" TargetMode="External" /><Relationship Id="rId28" Type="http://schemas.openxmlformats.org/officeDocument/2006/relationships/hyperlink" Target="https://www.stateninformatie.provincie-utrecht.nl//Documenten/Begeleidende-brief-onderzoeksopzet-Water-gewogen.pdf" TargetMode="External" /><Relationship Id="rId29" Type="http://schemas.openxmlformats.org/officeDocument/2006/relationships/hyperlink" Target="https://www.stateninformatie.provincie-utrecht.nl//Documenten/Onderzoeksopzet-Water-gewogen.pdf" TargetMode="External" /><Relationship Id="rId36" Type="http://schemas.openxmlformats.org/officeDocument/2006/relationships/hyperlink" Target="https://www.stateninformatie.provincie-utrecht.nl//Documenten/Ontvangen-bericht-Campagne-Landbouw-geen-roofbouw-12-verhalen-van-wetenschappers-en-boeren-Geredigeerd.pdf" TargetMode="External" /><Relationship Id="rId37" Type="http://schemas.openxmlformats.org/officeDocument/2006/relationships/hyperlink" Target="https://www.stateninformatie.provincie-utrecht.nl//Documenten/Inbreng-IPO-en-VNG-voor-commissiedebat-Leefomgeving-van-24-april-2025.pdf" TargetMode="External" /><Relationship Id="rId38" Type="http://schemas.openxmlformats.org/officeDocument/2006/relationships/hyperlink" Target="https://www.stateninformatie.provincie-utrecht.nl//Documenten/Ontvangen-bericht-Nota-SDHVW-inzake-zwerfkatten-NLD-aan-prov-Utrecht-Geredigeerd.pdf" TargetMode="External" /><Relationship Id="rId39" Type="http://schemas.openxmlformats.org/officeDocument/2006/relationships/hyperlink" Target="https://www.stateninformatie.provincie-utrecht.nl//Documenten/Petitie-behoud-Losloopgebieden-voor-Honden-op-de-Utrechtse-Heuvelrug-in-Austerlitz-en-Zeist-Geredigeerd.pdf" TargetMode="External" /><Relationship Id="rId40" Type="http://schemas.openxmlformats.org/officeDocument/2006/relationships/hyperlink" Target="https://www.stateninformatie.provincie-utrecht.nl//Documenten/Ontvangen-bericht-Zorg-over-participatieproces-windenergieproject-Stichtse-Vecht-Geredigeerd.pdf" TargetMode="External" /><Relationship Id="rId41" Type="http://schemas.openxmlformats.org/officeDocument/2006/relationships/hyperlink" Target="https://www.stateninformatie.provincie-utrecht.nl//Documenten/Ontvangen-bericht-Zorg-over-participatieproces-windenergieproject-Stichtse-Vecht-bijlage-Geredigeerd.pdf" TargetMode="External" /><Relationship Id="rId42" Type="http://schemas.openxmlformats.org/officeDocument/2006/relationships/hyperlink" Target="https://www.stateninformatie.provincie-utrecht.nl//Documenten/Ontvangen-bericht-Kopie-brief-gemeenteraad-Rhenen-betreffende-Kruising-Achterbergsestraatweg-N233-Geredigeerd.pdf" TargetMode="External" /><Relationship Id="rId43" Type="http://schemas.openxmlformats.org/officeDocument/2006/relationships/hyperlink" Target="https://www.stateninformatie.provincie-utrecht.nl//Documenten/Ontvangen-bericht-Kopie-brief-gemeenteraad-Rhenen-betreffende-Kruising-Achterbergsestraatweg-N233-SWOV-rapport.pdf" TargetMode="External" /><Relationship Id="rId44" Type="http://schemas.openxmlformats.org/officeDocument/2006/relationships/hyperlink" Target="https://www.stateninformatie.provincie-utrecht.nl//Documenten/Ontvangen-bericht-Kopie-brief-gemeenteraad-Rhenen-betreffende-Kruising-Achterbergsestraatweg-N233-Statenbrief.pdf" TargetMode="External" /><Relationship Id="rId45" Type="http://schemas.openxmlformats.org/officeDocument/2006/relationships/hyperlink" Target="https://www.stateninformatie.provincie-utrecht.nl//Documenten/Ontvangen-bericht-Kopie-brief-gemeenteraad-Rhenen-betreffende-Kruising-Achterbergsestraatweg-N233-Informatienota.pdf" TargetMode="External" /><Relationship Id="rId46" Type="http://schemas.openxmlformats.org/officeDocument/2006/relationships/hyperlink" Target="https://www.stateninformatie.provincie-utrecht.nl//Documenten/Ontvangen-bericht-Kopie-brief-gemeenteraad-Rhenen-betreffende-Kruising-Achterbergsestraatweg-N233-Agenderingsvoorstel-Statenleden.pdf" TargetMode="External" /><Relationship Id="rId47" Type="http://schemas.openxmlformats.org/officeDocument/2006/relationships/hyperlink" Target="https://www.stateninformatie.provincie-utrecht.nl//Documenten/Ontvangen-bericht-Kopie-brief-gemeenteraad-Rhenen-betreffende-Kruising-Achterbergsestraatweg-N233-Vervolg-brief.pdf" TargetMode="External" /><Relationship Id="rId54" Type="http://schemas.openxmlformats.org/officeDocument/2006/relationships/hyperlink" Target="https://www.stateninformatie.provincie-utrecht.nl//Documenten/Ontvangen-bericht-Kopie-brief-gemeenteraad-Rhenen-betreffende-Kruising-Achterbergsestraatweg-N233-Uitnodiging-keukentafelgesprek-Geredigeerd.pdf" TargetMode="External" /><Relationship Id="rId55" Type="http://schemas.openxmlformats.org/officeDocument/2006/relationships/hyperlink" Target="https://www.stateninformatie.provincie-utrecht.nl//Documenten/Ontvangen-bericht-RE-start-meedenkgroep-Stichtse-Vecht-op-7-mei-2025-Geredigeerd.pdf" TargetMode="External" /><Relationship Id="rId56" Type="http://schemas.openxmlformats.org/officeDocument/2006/relationships/hyperlink" Target="https://www.stateninformatie.provincie-utrecht.nl//Documenten/Ontvangen-bericht-Reactie-op-brief-over-windturbines-in-Stichtse-Vecht-Geredigeerd.pdf" TargetMode="External" /><Relationship Id="rId57" Type="http://schemas.openxmlformats.org/officeDocument/2006/relationships/hyperlink" Target="https://www.stateninformatie.provincie-utrecht.nl//Documenten/Ontvangen-bericht-Zienswijze-uitgangspunten-vervoerplannen-2026-concessies-Binnen-en-Buiten-Geredigeerd.pdf" TargetMode="External" /><Relationship Id="rId58" Type="http://schemas.openxmlformats.org/officeDocument/2006/relationships/hyperlink" Target="https://www.stateninformatie.provincie-utrecht.nl//Documenten/Aangenomen-Motie-vreemd-aan-de-orde-van-de-dag-Als-beste-uit-de-bus-MV-13A.pdf" TargetMode="External" /><Relationship Id="rId59" Type="http://schemas.openxmlformats.org/officeDocument/2006/relationships/hyperlink" Target="https://www.stateninformatie.provincie-utrecht.nl//Documenten/Ontvangen-bericht-Openbaar-Ingekomen-stuk-inzake-zienswijze-herijking-RES-Geredigeerd.pdf" TargetMode="External" /><Relationship Id="rId60" Type="http://schemas.openxmlformats.org/officeDocument/2006/relationships/hyperlink" Target="https://www.stateninformatie.provincie-utrecht.nl//Documenten/Ontvangen-bericht-Escalatie-en-polarisatie-door-windturbineplan-in-Vreeland-Geredigeerd.pdf" TargetMode="External" /><Relationship Id="rId61" Type="http://schemas.openxmlformats.org/officeDocument/2006/relationships/hyperlink" Target="https://www.stateninformatie.provincie-utrecht.nl//Documenten/Memorandum-Digitalisering-PC-producten.pdf" TargetMode="External" /><Relationship Id="rId62" Type="http://schemas.openxmlformats.org/officeDocument/2006/relationships/hyperlink" Target="https://www.stateninformatie.provincie-utrecht.nl//Documenten/Reactie-op-Advies-Kiezen-en-prioriteren-met-de-Omgevingsvisie-Geredigeerd.pdf" TargetMode="External" /><Relationship Id="rId63" Type="http://schemas.openxmlformats.org/officeDocument/2006/relationships/hyperlink" Target="https://www.stateninformatie.provincie-utrecht.nl//Documenten/Advies-Kiezen-en-prioriteren-met-de-Omgevingsvisie-Utrecht-Advies.pdf" TargetMode="External" /><Relationship Id="rId64" Type="http://schemas.openxmlformats.org/officeDocument/2006/relationships/hyperlink" Target="https://www.stateninformatie.provincie-utrecht.nl//Documenten/Ontvangen-bericht-Uitbreiding-stedelijk-gebied-gemeente-Soest-buiten-rode-contour-begeleidend-bericht-Geredigeerd.pdf" TargetMode="External" /><Relationship Id="rId65" Type="http://schemas.openxmlformats.org/officeDocument/2006/relationships/hyperlink" Target="https://www.stateninformatie.provincie-utrecht.nl//Documenten/Ontvangen-bericht-Uitbreiding-stedelijk-gebied-gemeente-Soest-buiten-rode-contour-brief-Geredigeerd.pdf" TargetMode="External" /><Relationship Id="rId66" Type="http://schemas.openxmlformats.org/officeDocument/2006/relationships/hyperlink" Target="https://www.stateninformatie.provincie-utrecht.nl//Documenten/Notitie-inzake-voortgang-Slagvaardige-Vereniging-IPO.pdf" TargetMode="External" /><Relationship Id="rId67" Type="http://schemas.openxmlformats.org/officeDocument/2006/relationships/hyperlink" Target="https://www.stateninformatie.provincie-utrecht.nl//Documenten/Begeleidende-brief-vastgestelde-jaarstukken-2024-begroting-2025-en-conceptbegroting-2026.pdf" TargetMode="External" /><Relationship Id="rId68" Type="http://schemas.openxmlformats.org/officeDocument/2006/relationships/hyperlink" Target="https://www.stateninformatie.provincie-utrecht.nl//Documenten/Begrotingswijziging-2025-Randstedelijke-Rekenkamer-vastgesteld.pdf" TargetMode="External" /><Relationship Id="rId69" Type="http://schemas.openxmlformats.org/officeDocument/2006/relationships/hyperlink" Target="https://www.stateninformatie.provincie-utrecht.nl//Documenten/Concept-begroting-2026-Randstedelijke-Rekenkamer-voor-zienswijze.pdf" TargetMode="External" /><Relationship Id="rId70" Type="http://schemas.openxmlformats.org/officeDocument/2006/relationships/hyperlink" Target="https://www.stateninformatie.provincie-utrecht.nl//Documenten/Jaarstukken-2024-Randstedelijke-Rekenkamer.pdf" TargetMode="External" /><Relationship Id="rId71" Type="http://schemas.openxmlformats.org/officeDocument/2006/relationships/hyperlink" Target="https://www.stateninformatie.provincie-utrecht.nl//Documenten/Aanbiedingsbrief-bij-Ontwerpbegroting-2026-SGL.pdf" TargetMode="External" /><Relationship Id="rId78" Type="http://schemas.openxmlformats.org/officeDocument/2006/relationships/hyperlink" Target="https://www.stateninformatie.provincie-utrecht.nl//Documenten/Ontwerp-Begroting-2026-1404-voor-zienswijze.pdf" TargetMode="External" /><Relationship Id="rId79" Type="http://schemas.openxmlformats.org/officeDocument/2006/relationships/hyperlink" Target="https://www.stateninformatie.provincie-utrecht.nl//Documenten/Kadernota-HWL-2026.pdf" TargetMode="External" /><Relationship Id="rId80" Type="http://schemas.openxmlformats.org/officeDocument/2006/relationships/hyperlink" Target="https://www.stateninformatie.provincie-utrecht.nl//Documenten/Ontwerpbegroting-HWL-2026.pdf" TargetMode="External" /><Relationship Id="rId81" Type="http://schemas.openxmlformats.org/officeDocument/2006/relationships/hyperlink" Target="https://www.stateninformatie.provincie-utrecht.nl//Documenten/Voorlopige-Jaarrekening-HWL-2024.pdf" TargetMode="External" /><Relationship Id="rId82" Type="http://schemas.openxmlformats.org/officeDocument/2006/relationships/hyperlink" Target="https://www.stateninformatie.provincie-utrecht.nl//Documenten/HUA-Jaarverslag-2024.pdf" TargetMode="External" /><Relationship Id="rId83" Type="http://schemas.openxmlformats.org/officeDocument/2006/relationships/hyperlink" Target="https://www.stateninformatie.provincie-utrecht.nl//Documenten/HUA-Kadernota-2025.pdf" TargetMode="External" /><Relationship Id="rId84" Type="http://schemas.openxmlformats.org/officeDocument/2006/relationships/hyperlink" Target="https://www.stateninformatie.provincie-utrecht.nl//Documenten/HUA-Ontwerp-Programmabegroting-2026-2029.pdf" TargetMode="External" /><Relationship Id="rId85" Type="http://schemas.openxmlformats.org/officeDocument/2006/relationships/hyperlink" Target="https://www.stateninformatie.provincie-utrecht.nl//Documenten/Update-vorming-een-omgevingsdienst-voorzitters-ODRU-en-RUD-4-april-2025.pdf" TargetMode="External" /><Relationship Id="rId86" Type="http://schemas.openxmlformats.org/officeDocument/2006/relationships/hyperlink" Target="https://www.stateninformatie.provincie-utrecht.nl//Documenten/Brief-Stichtse-Vecht.pdf" TargetMode="External" /><Relationship Id="rId87" Type="http://schemas.openxmlformats.org/officeDocument/2006/relationships/hyperlink" Target="https://www.stateninformatie.provincie-utrecht.nl//Documenten/Ontvangen-Bericht-Statenvoorstel-parkeren-Station-Breukelen-Geredigeerd.pdf" TargetMode="External" /><Relationship Id="rId88" Type="http://schemas.openxmlformats.org/officeDocument/2006/relationships/hyperlink" Target="https://www.stateninformatie.provincie-utrecht.nl//Documenten/bijlage-1-Verslag-hoorzitting-AWB-adviescommissie-parkeren-Breukelen.pdf" TargetMode="External" /><Relationship Id="rId89" Type="http://schemas.openxmlformats.org/officeDocument/2006/relationships/hyperlink" Target="https://www.stateninformatie.provincie-utrecht.nl//Documenten/bijlage-2-Parkeren-Station-Weesp.pdf" TargetMode="External" /><Relationship Id="rId90" Type="http://schemas.openxmlformats.org/officeDocument/2006/relationships/hyperlink" Target="https://www.stateninformatie.provincie-utrecht.nl//Documenten/bijlage-3-Brief-OVSV-aan-Provincie-parkeren-Breukelen-Geredigeerd.pdf" TargetMode="External" /><Relationship Id="rId91" Type="http://schemas.openxmlformats.org/officeDocument/2006/relationships/hyperlink" Target="https://www.stateninformatie.provincie-utrecht.nl//Documenten/Link-naar-IPO-magazine-AV-update-m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