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9" w:history="1">
        <w:r>
          <w:rPr>
            <w:rFonts w:ascii="Arial" w:hAnsi="Arial" w:eastAsia="Arial" w:cs="Arial"/>
            <w:color w:val="155CAA"/>
            <w:u w:val="single"/>
          </w:rPr>
          <w:t xml:space="preserve">1 Natuurmonitoring als alternatief voor het stikstofreductiebeleid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1" w:history="1">
        <w:r>
          <w:rPr>
            <w:rFonts w:ascii="Arial" w:hAnsi="Arial" w:eastAsia="Arial" w:cs="Arial"/>
            <w:color w:val="155CAA"/>
            <w:u w:val="single"/>
          </w:rPr>
          <w:t xml:space="preserve">2 Business case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9" w:history="1">
        <w:r>
          <w:rPr>
            <w:rFonts w:ascii="Arial" w:hAnsi="Arial" w:eastAsia="Arial" w:cs="Arial"/>
            <w:color w:val="155CAA"/>
            <w:u w:val="single"/>
          </w:rPr>
          <w:t xml:space="preserve">3 Hoogspanningsstation Amsterdam Zuid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7" w:history="1">
        <w:r>
          <w:rPr>
            <w:rFonts w:ascii="Arial" w:hAnsi="Arial" w:eastAsia="Arial" w:cs="Arial"/>
            <w:color w:val="155CAA"/>
            <w:u w:val="single"/>
          </w:rPr>
          <w:t xml:space="preserve">4 Verzoek betreffende historisch Geingebied te Abcoude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5" w:history="1">
        <w:r>
          <w:rPr>
            <w:rFonts w:ascii="Arial" w:hAnsi="Arial" w:eastAsia="Arial" w:cs="Arial"/>
            <w:color w:val="155CAA"/>
            <w:u w:val="single"/>
          </w:rPr>
          <w:t xml:space="preserve">5 Inbreng Metropoolregio Utrecht voor commissiedebat MIRT 2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1" w:history="1">
        <w:r>
          <w:rPr>
            <w:rFonts w:ascii="Arial" w:hAnsi="Arial" w:eastAsia="Arial" w:cs="Arial"/>
            <w:color w:val="155CAA"/>
            <w:u w:val="single"/>
          </w:rPr>
          <w:t xml:space="preserve">6 Handreiking Draagvlak en acceptatie voor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0" w:history="1">
        <w:r>
          <w:rPr>
            <w:rFonts w:ascii="Arial" w:hAnsi="Arial" w:eastAsia="Arial" w:cs="Arial"/>
            <w:color w:val="155CAA"/>
            <w:u w:val="single"/>
          </w:rPr>
          <w:t xml:space="preserve">7 Rli publicatie ‘Bouwen met toekomst: werken aan woningen van duurzame materialen’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2" w:history="1">
        <w:r>
          <w:rPr>
            <w:rFonts w:ascii="Arial" w:hAnsi="Arial" w:eastAsia="Arial" w:cs="Arial"/>
            <w:color w:val="155CAA"/>
            <w:u w:val="single"/>
          </w:rPr>
          <w:t xml:space="preserve">8 Verzoek om actie wegens strijd met provinciaal belang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8" w:history="1">
        <w:r>
          <w:rPr>
            <w:rFonts w:ascii="Arial" w:hAnsi="Arial" w:eastAsia="Arial" w:cs="Arial"/>
            <w:color w:val="155CAA"/>
            <w:u w:val="single"/>
          </w:rPr>
          <w:t xml:space="preserve">9 Advies 'Kiezen en prioriteren met de Omgevingsvisie' - Utrecht Advies + reactie van GS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3" w:history="1">
        <w:r>
          <w:rPr>
            <w:rFonts w:ascii="Arial" w:hAnsi="Arial" w:eastAsia="Arial" w:cs="Arial"/>
            <w:color w:val="155CAA"/>
            <w:u w:val="single"/>
          </w:rPr>
          <w:t xml:space="preserve">10 Zorgen over twee potentiële bouwlocaties in kwelwatergebied Soest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8" w:history="1">
        <w:r>
          <w:rPr>
            <w:rFonts w:ascii="Arial" w:hAnsi="Arial" w:eastAsia="Arial" w:cs="Arial"/>
            <w:color w:val="155CAA"/>
            <w:u w:val="single"/>
          </w:rPr>
          <w:t xml:space="preserve">11 Link naar IPO Magazine AV Update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7" w:history="1">
        <w:r>
          <w:rPr>
            <w:rFonts w:ascii="Arial" w:hAnsi="Arial" w:eastAsia="Arial" w:cs="Arial"/>
            <w:color w:val="155CAA"/>
            <w:u w:val="single"/>
          </w:rPr>
          <w:t xml:space="preserve">12 Gespreksnotitie tbv PS - IPO-bestuursvergadering 19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5" w:history="1">
        <w:r>
          <w:rPr>
            <w:rFonts w:ascii="Arial" w:hAnsi="Arial" w:eastAsia="Arial" w:cs="Arial"/>
            <w:color w:val="155CAA"/>
            <w:u w:val="single"/>
          </w:rPr>
          <w:t xml:space="preserve">13 Inbreng verkiezingen ipo urgente zaken eerst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9"/>
      <w:r w:rsidRPr="00A448AC">
        <w:rPr>
          <w:rFonts w:ascii="Arial" w:hAnsi="Arial" w:cs="Arial"/>
          <w:b/>
          <w:bCs/>
          <w:color w:val="303F4C"/>
          <w:lang w:val="en-US"/>
        </w:rPr>
        <w:t>Natuurmonitoring als alternatief voor het stikstofreductiebeleid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Natuurmonitoring als alternatief voor het stikstofreductiebeleid_Geredigeerd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Natuurmonitoring als alternatief voor het stikstofreductiebeleid_Geredigeerd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1"/>
      <w:r w:rsidRPr="00A448AC">
        <w:rPr>
          <w:rFonts w:ascii="Arial" w:hAnsi="Arial" w:cs="Arial"/>
          <w:b/>
          <w:bCs/>
          <w:color w:val="303F4C"/>
          <w:lang w:val="en-US"/>
        </w:rPr>
        <w:t>Business case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Business case_Geredigeerd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9"/>
      <w:r w:rsidRPr="00A448AC">
        <w:rPr>
          <w:rFonts w:ascii="Arial" w:hAnsi="Arial" w:cs="Arial"/>
          <w:b/>
          <w:bCs/>
          <w:color w:val="303F4C"/>
          <w:lang w:val="en-US"/>
        </w:rPr>
        <w:t>Hoogspanningsstation Amsterdam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Hoogspanningsstation Amsterdam Zuid Oost_Geredigeerd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7"/>
      <w:r w:rsidRPr="00A448AC">
        <w:rPr>
          <w:rFonts w:ascii="Arial" w:hAnsi="Arial" w:cs="Arial"/>
          <w:b/>
          <w:bCs/>
          <w:color w:val="303F4C"/>
          <w:lang w:val="en-US"/>
        </w:rPr>
        <w:t>Verzoek betreffende historisch Geingebied te Abcoude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betreffende historisch Geingebied te Abcoude_Geredigeerd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5"/>
      <w:r w:rsidRPr="00A448AC">
        <w:rPr>
          <w:rFonts w:ascii="Arial" w:hAnsi="Arial" w:cs="Arial"/>
          <w:b/>
          <w:bCs/>
          <w:color w:val="303F4C"/>
          <w:lang w:val="en-US"/>
        </w:rPr>
        <w:t>Inbreng Metropoolregio Utrecht voor commissiedebat MIRT 2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Lobbybrief Inbreng Metropoolregio Utrecht voor commissiedebat MIRT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1"/>
      <w:r w:rsidRPr="00A448AC">
        <w:rPr>
          <w:rFonts w:ascii="Arial" w:hAnsi="Arial" w:cs="Arial"/>
          <w:b/>
          <w:bCs/>
          <w:color w:val="303F4C"/>
          <w:lang w:val="en-US"/>
        </w:rPr>
        <w:t>Handreiking Draagvlak en acceptatie voor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Handreiking Draagvlak en acceptatie voor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 -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0"/>
      <w:r w:rsidRPr="00A448AC">
        <w:rPr>
          <w:rFonts w:ascii="Arial" w:hAnsi="Arial" w:cs="Arial"/>
          <w:b/>
          <w:bCs/>
          <w:color w:val="303F4C"/>
          <w:lang w:val="en-US"/>
        </w:rPr>
        <w:t>Rli publicatie ‘Bouwen met toekomst: werken aan woningen van duurzame materialen’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17:30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Rli-advies ‘Bouwen met toekomst’_Geredigeerd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Rli publicatie ‘Bouwen met toekomst- werken aan woningen van duurzame materialen’_Geredigeerd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2"/>
      <w:r w:rsidRPr="00A448AC">
        <w:rPr>
          <w:rFonts w:ascii="Arial" w:hAnsi="Arial" w:cs="Arial"/>
          <w:b/>
          <w:bCs/>
          <w:color w:val="303F4C"/>
          <w:lang w:val="en-US"/>
        </w:rPr>
        <w:t>Verzoek om actie wegens strijd met provinciaal belang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om actie wegens strijd met provinciaal belang_Geredigeerd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8"/>
      <w:r w:rsidRPr="00A448AC">
        <w:rPr>
          <w:rFonts w:ascii="Arial" w:hAnsi="Arial" w:cs="Arial"/>
          <w:b/>
          <w:bCs/>
          <w:color w:val="303F4C"/>
          <w:lang w:val="en-US"/>
        </w:rPr>
        <w:t>Advies 'Kiezen en prioriteren met de Omgevingsvisie' - Utrecht Advies + reactie van 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'Kiezen en prioriteren met de Omgevingsvisie'_Geredigeerd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'Kiezen en prioriteren met de Omgevingsvisie' - Utrecht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3"/>
      <w:r w:rsidRPr="00A448AC">
        <w:rPr>
          <w:rFonts w:ascii="Arial" w:hAnsi="Arial" w:cs="Arial"/>
          <w:b/>
          <w:bCs/>
          <w:color w:val="303F4C"/>
          <w:lang w:val="en-US"/>
        </w:rPr>
        <w:t>Zorgen over twee potentiële bouwlocaties in kwelwatergebied Soest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Zorgen over twee potentiële bouwlocaties in kwelwatergebied Soest_Geredigeerd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TAUW-notitie Evaluatie grondwateroverlast 2023-2024 Vallei en Veluwe_Geredigeerd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Dijkgraaf &amp;amp; Heemraden op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8"/>
      <w:r w:rsidRPr="00A448AC">
        <w:rPr>
          <w:rFonts w:ascii="Arial" w:hAnsi="Arial" w:cs="Arial"/>
          <w:b/>
          <w:bCs/>
          <w:color w:val="303F4C"/>
          <w:lang w:val="en-US"/>
        </w:rPr>
        <w:t>Link naar IPO Magazine AV Update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7"/>
      <w:r w:rsidRPr="00A448AC">
        <w:rPr>
          <w:rFonts w:ascii="Arial" w:hAnsi="Arial" w:cs="Arial"/>
          <w:b/>
          <w:bCs/>
          <w:color w:val="303F4C"/>
          <w:lang w:val="en-US"/>
        </w:rPr>
        <w:t>Gespreksnotitie tbv PS - IPO-bestuursvergadering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19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5"/>
      <w:r w:rsidRPr="00A448AC">
        <w:rPr>
          <w:rFonts w:ascii="Arial" w:hAnsi="Arial" w:cs="Arial"/>
          <w:b/>
          <w:bCs/>
          <w:color w:val="303F4C"/>
          <w:lang w:val="en-US"/>
        </w:rPr>
        <w:t>Inbreng verkiezingen ipo urgente zaken eerst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verkiezingen ipo urgente zaken eerst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Natuurmonitoring-als-alternatief-voor-het-stikstofreductiebeleid-Geredigeerd.pdf" TargetMode="External" /><Relationship Id="rId25" Type="http://schemas.openxmlformats.org/officeDocument/2006/relationships/hyperlink" Target="https://www.stateninformatie.provincie-utrecht.nl//Documenten/Begeleidend-schrijven-Natuurmonitoring-als-alternatief-voor-het-stikstofreductiebeleid-Geredigeerd.pdf" TargetMode="External" /><Relationship Id="rId26" Type="http://schemas.openxmlformats.org/officeDocument/2006/relationships/hyperlink" Target="https://www.stateninformatie.provincie-utrecht.nl//Documenten/Ontvangen-bericht-Business-case-Geredigeerd.pdf" TargetMode="External" /><Relationship Id="rId27" Type="http://schemas.openxmlformats.org/officeDocument/2006/relationships/hyperlink" Target="https://www.stateninformatie.provincie-utrecht.nl//Documenten/Ontvangen-bericht-Hoogspanningsstation-Amsterdam-Zuid-Oost-Geredigeerd.pdf" TargetMode="External" /><Relationship Id="rId28" Type="http://schemas.openxmlformats.org/officeDocument/2006/relationships/hyperlink" Target="https://www.stateninformatie.provincie-utrecht.nl//Documenten/Ontvangen-bericht-Verzoek-betreffende-historisch-Geingebied-te-Abcoude-Geredigeerd.pdf" TargetMode="External" /><Relationship Id="rId29" Type="http://schemas.openxmlformats.org/officeDocument/2006/relationships/hyperlink" Target="https://www.stateninformatie.provincie-utrecht.nl//Documenten/Lobbybrief-Inbreng-Metropoolregio-Utrecht-voor-commissiedebat-MIRT-2-juli-2025.pdf" TargetMode="External" /><Relationship Id="rId36" Type="http://schemas.openxmlformats.org/officeDocument/2006/relationships/hyperlink" Target="https://www.stateninformatie.provincie-utrecht.nl//Documenten/Memo-Handreiking-Draagvlak-en-acceptatie-voor-windenergie.pdf" TargetMode="External" /><Relationship Id="rId37" Type="http://schemas.openxmlformats.org/officeDocument/2006/relationships/hyperlink" Target="https://www.stateninformatie.provincie-utrecht.nl//Documenten/Handreiking-Draagvlak-en-acceptatie-voor-windenergie-Randstedelijke-Rekenkamer-begeleidende-brief.pdf" TargetMode="External" /><Relationship Id="rId38" Type="http://schemas.openxmlformats.org/officeDocument/2006/relationships/hyperlink" Target="https://www.stateninformatie.provincie-utrecht.nl//Documenten/Handreiking-Draagvlak-en-acceptatie-voor-windenergie-Randstedelijke-Rekenkamer.pdf" TargetMode="External" /><Relationship Id="rId39" Type="http://schemas.openxmlformats.org/officeDocument/2006/relationships/hyperlink" Target="https://www.stateninformatie.provincie-utrecht.nl//Documenten/Aanbiedingsbrief-Rli-advies-Bouwen-met-toekomst-Geredigeerd.pdf" TargetMode="External" /><Relationship Id="rId40" Type="http://schemas.openxmlformats.org/officeDocument/2006/relationships/hyperlink" Target="https://www.stateninformatie.provincie-utrecht.nl//Documenten/Ontvangen-bericht-Rli-publicatie-Bouwen-met-toekomst-werken-aan-woningen-van-duurzame-materialen-Geredigeerd.pdf" TargetMode="External" /><Relationship Id="rId41" Type="http://schemas.openxmlformats.org/officeDocument/2006/relationships/hyperlink" Target="https://www.stateninformatie.provincie-utrecht.nl//Documenten/Ontvangen-bericht-Verzoek-om-actie-wegens-strijd-met-provinciaal-belang-Geredigeerd.pdf" TargetMode="External" /><Relationship Id="rId42" Type="http://schemas.openxmlformats.org/officeDocument/2006/relationships/hyperlink" Target="https://www.stateninformatie.provincie-utrecht.nl//Documenten/Reactie-op-Advies-Kiezen-en-prioriteren-met-de-Omgevingsvisie-Geredigeerd.pdf" TargetMode="External" /><Relationship Id="rId43" Type="http://schemas.openxmlformats.org/officeDocument/2006/relationships/hyperlink" Target="https://www.stateninformatie.provincie-utrecht.nl//Documenten/Advies-Kiezen-en-prioriteren-met-de-Omgevingsvisie-Utrecht-Advies.pdf" TargetMode="External" /><Relationship Id="rId44" Type="http://schemas.openxmlformats.org/officeDocument/2006/relationships/hyperlink" Target="https://www.stateninformatie.provincie-utrecht.nl//Documenten/Ontvangen-bericht-Zorgen-over-twee-potentiele-bouwlocaties-in-kwelwatergebied-Soest-Geredigeerd.pdf" TargetMode="External" /><Relationship Id="rId45" Type="http://schemas.openxmlformats.org/officeDocument/2006/relationships/hyperlink" Target="https://www.stateninformatie.provincie-utrecht.nl//Documenten/TAUW-notitie-Evaluatie-grondwateroverlast-2023-2024-Vallei-en-Veluwe-Geredigeerd.pdf" TargetMode="External" /><Relationship Id="rId46" Type="http://schemas.openxmlformats.org/officeDocument/2006/relationships/hyperlink" Target="https://www.stateninformatie.provincie-utrecht.nl//Documenten/Beantwoording-van-Dijkgraaf-Heemraden-op-7-Mei-2025.pdf" TargetMode="External" /><Relationship Id="rId47" Type="http://schemas.openxmlformats.org/officeDocument/2006/relationships/hyperlink" Target="https://www.stateninformatie.provincie-utrecht.nl//Documenten/Link-naar-IPO-Magazine-AV-Update-juni-2025.pdf" TargetMode="External" /><Relationship Id="rId54" Type="http://schemas.openxmlformats.org/officeDocument/2006/relationships/hyperlink" Target="https://www.stateninformatie.provincie-utrecht.nl//Documenten/Gespreksnotitie-tbv-PS-IPO-bestuursvergadering-19-juni-2025.pdf" TargetMode="External" /><Relationship Id="rId55" Type="http://schemas.openxmlformats.org/officeDocument/2006/relationships/hyperlink" Target="https://www.stateninformatie.provincie-utrecht.nl//Documenten/Inbreng-verkiezingen-ipo-urgente-zaken-eer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