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9" w:history="1">
        <w:r>
          <w:rPr>
            <w:rFonts w:ascii="Arial" w:hAnsi="Arial" w:eastAsia="Arial" w:cs="Arial"/>
            <w:color w:val="155CAA"/>
            <w:u w:val="single"/>
          </w:rPr>
          <w:t xml:space="preserve">1 Position paper Rondetafelgesprek spoorgoederenvervoer IPO &amp;amp; VNG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7" w:history="1">
        <w:r>
          <w:rPr>
            <w:rFonts w:ascii="Arial" w:hAnsi="Arial" w:eastAsia="Arial" w:cs="Arial"/>
            <w:color w:val="155CAA"/>
            <w:u w:val="single"/>
          </w:rPr>
          <w:t xml:space="preserve">2 Brief aan de commissie ROW provincie Utrecht inzake Oude Tempel Soesterberg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8" w:history="1">
        <w:r>
          <w:rPr>
            <w:rFonts w:ascii="Arial" w:hAnsi="Arial" w:eastAsia="Arial" w:cs="Arial"/>
            <w:color w:val="155CAA"/>
            <w:u w:val="single"/>
          </w:rPr>
          <w:t xml:space="preserve">3 Urgentie-impuls t.b.v. Opmerkingen ... op het water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9"/>
      <w:r w:rsidRPr="00A448AC">
        <w:rPr>
          <w:rFonts w:ascii="Arial" w:hAnsi="Arial" w:cs="Arial"/>
          <w:b/>
          <w:bCs/>
          <w:color w:val="303F4C"/>
          <w:lang w:val="en-US"/>
        </w:rPr>
        <w:t>Position paper Rondetafelgesprek spoorgoederenvervoer IPO &amp;amp; VNG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Position paper Rondetafelgesprek spoorgoederenvervoer IPO &amp;amp;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7"/>
      <w:r w:rsidRPr="00A448AC">
        <w:rPr>
          <w:rFonts w:ascii="Arial" w:hAnsi="Arial" w:cs="Arial"/>
          <w:b/>
          <w:bCs/>
          <w:color w:val="303F4C"/>
          <w:lang w:val="en-US"/>
        </w:rPr>
        <w:t>Brief aan de commissie ROW provincie Utrecht inzake Oude Tempel Soesterberg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aan de commissie ROW provincie Utrecht inzake Oude Tempel Soesterberg_Geredigeerd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aan de commissie ROW provincie Utrecht inzake Oude Tempel Soesterberg - Historie Oude Tempellaan Soesterberg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aan de commissie ROW provincie Utrecht inzake Oude Tempel Soesterberg - Verduidelijking situatie Landgoed Oude Tempel Soesterberg_Geredigeerd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8"/>
      <w:r w:rsidRPr="00A448AC">
        <w:rPr>
          <w:rFonts w:ascii="Arial" w:hAnsi="Arial" w:cs="Arial"/>
          <w:b/>
          <w:bCs/>
          <w:color w:val="303F4C"/>
          <w:lang w:val="en-US"/>
        </w:rPr>
        <w:t>Urgentie-impuls t.b.v. Opmerkingen ... op het water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12:20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Ruimtelijke ontwikkeling en Wonen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Urgentie-impuls t.b.v. Opmerkingen ... op het water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Urgentie-impuls t.b.v. Opmerkingen ... op het water -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Urgentie-impuls t.b.v. Opmerkingen ... op het water - Opmerkingen bij Programmatische Verkenning Rijnenburg_Geredigeerd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Urgentie-impuls t.b.v. Opmerkingen ... op het water - Suggesties reacreatie, samen ... en drijvende zorgvoorzieningen_Geredigeerd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Position-paper-Rondetafelgesprek-spoorgoederenvervoer-IPO-VNG.pdf" TargetMode="External" /><Relationship Id="rId25" Type="http://schemas.openxmlformats.org/officeDocument/2006/relationships/hyperlink" Target="https://www.stateninformatie.provincie-utrecht.nl//Documenten/Ontvangen-bericht-Brief-aan-de-commissie-ROW-provincie-Utrecht-inzake-Oude-Tempel-Soesterberg-Geredigeerd.pdf" TargetMode="External" /><Relationship Id="rId26" Type="http://schemas.openxmlformats.org/officeDocument/2006/relationships/hyperlink" Target="https://www.stateninformatie.provincie-utrecht.nl//Documenten/Ontvangen-bericht-Brief-aan-de-commissie-ROW-provincie-Utrecht-inzake-Oude-Tempel-Soesterberg-Historie-Oude-Tempellaan-Soesterberg.pdf" TargetMode="External" /><Relationship Id="rId27" Type="http://schemas.openxmlformats.org/officeDocument/2006/relationships/hyperlink" Target="https://www.stateninformatie.provincie-utrecht.nl//Documenten/Ontvangen-bericht-Brief-aan-de-commissie-ROW-provincie-Utrecht-inzake-Oude-Tempel-Soesterberg-Verduidelijking-situatie-Landgoed-Oude-Tempel-Soesterberg-Geredigeerd.pdf" TargetMode="External" /><Relationship Id="rId28" Type="http://schemas.openxmlformats.org/officeDocument/2006/relationships/hyperlink" Target="https://www.stateninformatie.provincie-utrecht.nl//Documenten/Ontvangen-bericht-Urgentie-impuls-t-b-v-Opmerkingen-op-het-water-begeleidend-bericht-Geredigeerd.pdf" TargetMode="External" /><Relationship Id="rId29" Type="http://schemas.openxmlformats.org/officeDocument/2006/relationships/hyperlink" Target="https://www.stateninformatie.provincie-utrecht.nl//Documenten/Ontvangen-bericht-Urgentie-impuls-t-b-v-Opmerkingen-op-het-water-brief-Geredigeerd.pdf" TargetMode="External" /><Relationship Id="rId36" Type="http://schemas.openxmlformats.org/officeDocument/2006/relationships/hyperlink" Target="https://www.stateninformatie.provincie-utrecht.nl//Documenten/Ontvangen-bericht-Urgentie-impuls-t-b-v-Opmerkingen-op-het-water-Opmerkingen-bij-Programmatische-Verkenning-Rijnenburg-Geredigeerd.pdf" TargetMode="External" /><Relationship Id="rId37" Type="http://schemas.openxmlformats.org/officeDocument/2006/relationships/hyperlink" Target="https://www.stateninformatie.provincie-utrecht.nl//Documenten/Ontvangen-bericht-Urgentie-impuls-t-b-v-Opmerkingen-op-het-water-Suggesties-reacreatie-samen-en-drijvende-zorgvoorzieningen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