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6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5" text:style-name="Internet_20_link" text:visited-style-name="Visited_20_Internet_20_Link">
              <text:span text:style-name="ListLabel_20_28">
                <text:span text:style-name="T8">
                  1 
                  <text:s/>
                  Vroegtijdige kap doorfietsroute Utrecht-Amersfoort, ingediend door Partij voor de Dieren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5"/>
        Vroegtijdige kap doorfietsroute Utrecht-Amersfoort, ingediend door Partij voor de Dieren
        <text:bookmark-end text:name="10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24-09-2024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Ingediend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Vroegtijdige kap doorfietsroute Utrecht-Amersfoort, ingediend door Partij voor de Dieren, vragen
              <text:span text:style-name="T3"/>
            </text:p>
            <text:p text:style-name="P7"/>
          </table:table-cell>
          <table:table-cell table:style-name="Table4.A2" office:value-type="string">
            <text:p text:style-name="P8">27-08-2024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roegtijdige-kap-doorfietsroute-Utrecht-Amersfoort-ingediend-door-Partij-voor-de-Dieren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Vroegtijdige kap doorfietsroute Utrecht-Amersfoort, ingediend door Partij voor de Dieren,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24-09-2024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359,07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roegtijdige-kap-doorfietsroute-Utrecht-Amersfoort-ingediend-door-Partij-voor-de-Dieren-beantwoor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1" meta:character-count="694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