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2732" text:style-name="Internet_20_link" text:visited-style-name="Visited_20_Internet_20_Link">
              <text:span text:style-name="ListLabel_20_28">
                <text:span text:style-name="T8">1 Toepassing van biologische gewasbescherming in onze provincie</text:span>
              </text:span>
            </text:a>
          </text:p>
        </text:list-item>
        <text:list-item>
          <text:p text:style-name="P2">
            <text:a xlink:type="simple" xlink:href="#2708" text:style-name="Internet_20_link" text:visited-style-name="Visited_20_Internet_20_Link">
              <text:span text:style-name="ListLabel_20_28">
                <text:span text:style-name="T8">2 Ingetrokken subsidie voor de paneerkaasmakerij, ingediend door SGP</text:span>
              </text:span>
            </text:a>
          </text:p>
        </text:list-item>
        <text:list-item>
          <text:p text:style-name="P2">
            <text:a xlink:type="simple" xlink:href="#2717" text:style-name="Internet_20_link" text:visited-style-name="Visited_20_Internet_20_Link">
              <text:span text:style-name="ListLabel_20_28">
                <text:span text:style-name="T8">3 Reactie Klimaatconferentie 2025, ingediend door ChristenUnie </text:span>
              </text:span>
            </text:a>
          </text:p>
        </text:list-item>
        <text:list-item>
          <text:p text:style-name="P2">
            <text:a xlink:type="simple" xlink:href="#2705" text:style-name="Internet_20_link" text:visited-style-name="Visited_20_Internet_20_Link">
              <text:span text:style-name="ListLabel_20_28">
                <text:span text:style-name="T8">4 Tracébesluit A12 en A27, ingediend door Volt</text:span>
              </text:span>
            </text:a>
          </text:p>
        </text:list-item>
        <text:list-item>
          <text:p text:style-name="P2">
            <text:a xlink:type="simple" xlink:href="#2696" text:style-name="Internet_20_link" text:visited-style-name="Visited_20_Internet_20_Link">
              <text:span text:style-name="ListLabel_20_28">
                <text:span text:style-name="T8">5 Hoogspanningsstation Amersfoort Noord, ingediend door SGP</text:span>
              </text:span>
            </text:a>
          </text:p>
        </text:list-item>
        <text:list-item>
          <text:p text:style-name="P2">
            <text:a xlink:type="simple" xlink:href="#2679" text:style-name="Internet_20_link" text:visited-style-name="Visited_20_Internet_20_Link">
              <text:span text:style-name="ListLabel_20_28">
                <text:span text:style-name="T8">6 Windplannen op de grens en weidevogels, ingediend door SGP</text:span>
              </text:span>
            </text:a>
          </text:p>
        </text:list-item>
        <text:list-item>
          <text:p text:style-name="P2">
            <text:a xlink:type="simple" xlink:href="#2660" text:style-name="Internet_20_link" text:visited-style-name="Visited_20_Internet_20_Link">
              <text:span text:style-name="ListLabel_20_28">
                <text:span text:style-name="T8">7 Veiligheid cyber-risicos en externe controle-mogelijkheden bij inzet van elektrische Yutong-bussen, ingediend door UtrechtNu!</text:span>
              </text:span>
            </text:a>
          </text:p>
        </text:list-item>
        <text:list-item>
          <text:p text:style-name="P2">
            <text:a xlink:type="simple" xlink:href="#2628" text:style-name="Internet_20_link" text:visited-style-name="Visited_20_Internet_20_Link">
              <text:span text:style-name="ListLabel_20_28">
                <text:span text:style-name="T8">8 Speeltoestellen Gravenbol, Ingediend door SP</text:span>
              </text:span>
            </text:a>
          </text:p>
        </text:list-item>
        <text:list-item>
          <text:p text:style-name="P2" loext:marker-style-name="T5">
            <text:a xlink:type="simple" xlink:href="#2584" text:style-name="Internet_20_link" text:visited-style-name="Visited_20_Internet_20_Link">
              <text:span text:style-name="ListLabel_20_28">
                <text:span text:style-name="T8">9 Is wolf zenderen voor onderzoek ook mogelijk in onze provincie, ingediend door VVD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2"/>
        Toepassing van biologische gewasbescherming in onze provincie
        <text:bookmark-end text:name="2732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14:30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Ingediend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Toepassing van biologische gewasbescherming in onze provincie, ingediend door D66, vragen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105,55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Toepassing-van-biologische-gewasbescherming-in-onze-provincie-ingediend-door-D66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8"/>
        <text:soft-page-break/>
        Ingetrokken subsidie voor de paneerkaasmakerij, ingediend door SGP
        <text:bookmark-end text:name="2708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24-11-2025 18:03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Ingediend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Uitspraak ingetrokken subsidie voor de paneerkaasmakerij, ingediend door SGP, vragen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101,98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Uitspraak-ingetrokken-subsidie-voor-de-paneerkaasmakerij-ingediend-door-SGP-vrag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7"/>
        Reactie Klimaatconferentie 2025, ingediend door ChristenUnie
        <text:bookmark-end text:name="2717"/>
      </text:h>
      <text:p text:style-name="P27">
        <draw:frame draw:style-name="fr2" draw:name="Image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24-11-2025 14:43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Ingediend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Reactie Klimaatconferentie 2025, ingediend door ChristenUnie, vragen
              <text:span text:style-name="T3"/>
            </text:p>
            <text:p text:style-name="P7"/>
          </table:table-cell>
          <table:table-cell table:style-name="Table8.A2" office:value-type="string">
            <text:p text:style-name="P8">24-11-2025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Reactie-Klimaatconferentie-2025-ingediend-door-ChristenUnie-vr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5"/>
        Tracébesluit A12 en A27, ingediend door Volt
        <text:bookmark-end text:name="2705"/>
      </text:h>
      <text:p text:style-name="P27">
        <draw:frame draw:style-name="fr2" draw:name="Image1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19-11-2025 09:25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Ingediend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Tracébesluit A12 en A27, ingediend door Volt, vragen
              <text:span text:style-name="T3"/>
            </text:p>
            <text:p text:style-name="P7"/>
          </table:table-cell>
          <table:table-cell table:style-name="Table10.A2" office:value-type="string">
            <text:p text:style-name="P8">19-11-2025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Tracebesluit-A12-en-A27-ingediend-door-Volt-vra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6"/>
        Hoogspanningsstation Amersfoort Noord, ingediend door SGP
        <text:bookmark-end text:name="2696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14-11-2025 13:33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Ingediend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Hoogspanningsstation Amersfoort Noord, ingediend door SGP, vragen
              <text:span text:style-name="T3"/>
            </text:p>
            <text:p text:style-name="P7"/>
          </table:table-cell>
          <table:table-cell table:style-name="Table12.A2" office:value-type="string">
            <text:p text:style-name="P8">14-11-2025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106,46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Hoogspanningsstation-Amersfoort-Noord-ingediend-door-SGP-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9"/>
        Windplannen op de grens en weidevogels, ingediend door SGP
        <text:bookmark-end text:name="2679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13-11-2025 14:19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Ingediend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Windplannen op de grens en weidevogels, ingediend door SGP, vragen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Windplannen-op-de-grens-en-weidevogels-ingediend-door-SGP-vrag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0"/>
        Veiligheid cyber-risicos en externe controle-mogelijkheden bij inzet van elektrische Yutong-bussen, ingediend door UtrechtNu!
        <text:bookmark-end text:name="2660"/>
      </text:h>
      <text:p text:style-name="P27">
        <draw:frame draw:style-name="fr2" draw:name="Image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10-11-2025 13:45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Ingediend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Veiligheid cyber-risicos en externe controle-mogelijkheden bij inzet van elektrische Yutong-bussen, ingediend door UtrechtNu!, vragen
              <text:span text:style-name="T3"/>
            </text:p>
            <text:p text:style-name="P7"/>
          </table:table-cell>
          <table:table-cell table:style-name="Table16.A2" office:value-type="string">
            <text:p text:style-name="P8">10-11-2025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119,03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Veiligheid-cyber-risicos-en-externe-controle-mogelijkheden-bij-inzet-van-elektrische-Yutong-bussen-ingediend-door-UtrechtNu-vr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28"/>
        Speeltoestellen Gravenbol, Ingediend door SP
        <text:bookmark-end text:name="2628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04-11-2025 20:09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Ingediend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Speeltoestellen Gravenbol, ingediend door SP, vragen
              <text:span text:style-name="T3"/>
            </text:p>
            <text:p text:style-name="P7"/>
          </table:table-cell>
          <table:table-cell table:style-name="Table18.A2" office:value-type="string">
            <text:p text:style-name="P8">04-11-2025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88,76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Speeltoestellen-Gravenbol-ingediend-door-SP-vrag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84"/>
        Is wolf zenderen voor onderzoek ook mogelijk in onze provincie, ingediend door VVD
        <text:bookmark-end text:name="2584"/>
      </text:h>
      <text:p text:style-name="P27">
        <draw:frame draw:style-name="fr2" draw:name="Image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03-11-2025 09:25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Ingediend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Is wolf zenderen voor onderzoek ook mogelijk in onze provincie, ingediend door VVD, vragen
              <text:span text:style-name="T3"/>
            </text:p>
            <text:p text:style-name="P7"/>
          </table:table-cell>
          <table:table-cell table:style-name="Table20.A2" office:value-type="string">
            <text:p text:style-name="P8">03-11-2025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Is-wolf-zenderen-voor-onderzoek-ook-mogelijk-in-onze-provincie-ingediend-door-VVD-vra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9" meta:object-count="0" meta:page-count="5" meta:paragraph-count="187" meta:word-count="486" meta:character-count="3432" meta:non-whitespace-character-count="31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