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C00000019E6DCF74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0965in" draw:z-index="1">
                <draw:image xlink:href="Pictures/10000001000000CC00000019E6DCF74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Stateninformatie Provincie Utrecht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Statencommissie Bereikbaarheid en Energietransitie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53" meta:non-whitespace-character-count="14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1886838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1886838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