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Bereikbaarheid en Energietransitie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0" w:history="1">
        <w:r>
          <w:rPr>
            <w:rFonts w:ascii="Arial" w:hAnsi="Arial" w:eastAsia="Arial" w:cs="Arial"/>
            <w:color w:val="155CAA"/>
            <w:u w:val="single"/>
          </w:rPr>
          <w:t xml:space="preserve">1 Memorandum Wijziging planning Energievisie en Afwegingskader P-MIEK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8" w:history="1">
        <w:r>
          <w:rPr>
            <w:rFonts w:ascii="Arial" w:hAnsi="Arial" w:eastAsia="Arial" w:cs="Arial"/>
            <w:color w:val="155CAA"/>
            <w:u w:val="single"/>
          </w:rPr>
          <w:t xml:space="preserve">2 Memorandum Vragen afval windturbine i.r.t. kernenergie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5" w:history="1">
        <w:r>
          <w:rPr>
            <w:rFonts w:ascii="Arial" w:hAnsi="Arial" w:eastAsia="Arial" w:cs="Arial"/>
            <w:color w:val="155CAA"/>
            <w:u w:val="single"/>
          </w:rPr>
          <w:t xml:space="preserve">3 Memorandum Schriftelijke beantwoording rondvraag leerlingenvervoer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8" w:history="1">
        <w:r>
          <w:rPr>
            <w:rFonts w:ascii="Arial" w:hAnsi="Arial" w:eastAsia="Arial" w:cs="Arial"/>
            <w:color w:val="155CAA"/>
            <w:u w:val="single"/>
          </w:rPr>
          <w:t xml:space="preserve">4 Memorandum Financiële risico’s SV Inzet middelen versnelling energietransitie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8" w:history="1">
        <w:r>
          <w:rPr>
            <w:rFonts w:ascii="Arial" w:hAnsi="Arial" w:eastAsia="Arial" w:cs="Arial"/>
            <w:color w:val="155CAA"/>
            <w:u w:val="single"/>
          </w:rPr>
          <w:t xml:space="preserve">5 Memorandum Financiën Kadernota 2025 programma's Bereikbaarheid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2" w:history="1">
        <w:r>
          <w:rPr>
            <w:rFonts w:ascii="Arial" w:hAnsi="Arial" w:eastAsia="Arial" w:cs="Arial"/>
            <w:color w:val="155CAA"/>
            <w:u w:val="single"/>
          </w:rPr>
          <w:t xml:space="preserve">6 Statenvoorstel Actualisatie Programma Toekomst N201, studiefase 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7" w:history="1">
        <w:r>
          <w:rPr>
            <w:rFonts w:ascii="Arial" w:hAnsi="Arial" w:eastAsia="Arial" w:cs="Arial"/>
            <w:color w:val="155CAA"/>
            <w:u w:val="single"/>
          </w:rPr>
          <w:t xml:space="preserve">7 Statenbrief Achtste (half)jaarrapportage Regiotaxi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1" w:history="1">
        <w:r>
          <w:rPr>
            <w:rFonts w:ascii="Arial" w:hAnsi="Arial" w:eastAsia="Arial" w:cs="Arial"/>
            <w:color w:val="155CAA"/>
            <w:u w:val="single"/>
          </w:rPr>
          <w:t xml:space="preserve">8 Statenbrief Programma Toekomst N201’: Stand van zaken en ondertekening Samenwerkings- en Realisatieovereenkomst met de gemeente Stichtse Vecht'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9" w:history="1">
        <w:r>
          <w:rPr>
            <w:rFonts w:ascii="Arial" w:hAnsi="Arial" w:eastAsia="Arial" w:cs="Arial"/>
            <w:color w:val="155CAA"/>
            <w:u w:val="single"/>
          </w:rPr>
          <w:t xml:space="preserve">9 Statenbrief Update Netcongestie juni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8" w:history="1">
        <w:r>
          <w:rPr>
            <w:rFonts w:ascii="Arial" w:hAnsi="Arial" w:eastAsia="Arial" w:cs="Arial"/>
            <w:color w:val="155CAA"/>
            <w:u w:val="single"/>
          </w:rPr>
          <w:t xml:space="preserve">10 Statenbrief Definitief Bereikbaarheidsprogramma 2024-2029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0" w:history="1">
        <w:r>
          <w:rPr>
            <w:rFonts w:ascii="Arial" w:hAnsi="Arial" w:eastAsia="Arial" w:cs="Arial"/>
            <w:color w:val="155CAA"/>
            <w:u w:val="single"/>
          </w:rPr>
          <w:t xml:space="preserve">11 Statenbrief Concessieverlening nieuwe OV-concessies 2025-2035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6" w:history="1">
        <w:r>
          <w:rPr>
            <w:rFonts w:ascii="Arial" w:hAnsi="Arial" w:eastAsia="Arial" w:cs="Arial"/>
            <w:color w:val="155CAA"/>
            <w:u w:val="single"/>
          </w:rPr>
          <w:t xml:space="preserve">12 Statenbrief Evaluatie Uitvoeringsprogramma Fiets 2019-2023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08" w:history="1">
        <w:r>
          <w:rPr>
            <w:rFonts w:ascii="Arial" w:hAnsi="Arial" w:eastAsia="Arial" w:cs="Arial"/>
            <w:color w:val="155CAA"/>
            <w:u w:val="single"/>
          </w:rPr>
          <w:t xml:space="preserve">13 Statenbrief Jaarverslagen Railveiligheid en Beheer Tramsysteem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0" w:history="1">
        <w:r>
          <w:rPr>
            <w:rFonts w:ascii="Arial" w:hAnsi="Arial" w:eastAsia="Arial" w:cs="Arial"/>
            <w:color w:val="155CAA"/>
            <w:u w:val="single"/>
          </w:rPr>
          <w:t xml:space="preserve">14 Statenbrief Middellangetermijnstrategie Circulaire samenleving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4" w:history="1">
        <w:r>
          <w:rPr>
            <w:rFonts w:ascii="Arial" w:hAnsi="Arial" w:eastAsia="Arial" w:cs="Arial"/>
            <w:color w:val="155CAA"/>
            <w:u w:val="single"/>
          </w:rPr>
          <w:t xml:space="preserve">15 Statenvoorstel Zomernota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3" w:history="1">
        <w:r>
          <w:rPr>
            <w:rFonts w:ascii="Arial" w:hAnsi="Arial" w:eastAsia="Arial" w:cs="Arial"/>
            <w:color w:val="155CAA"/>
            <w:u w:val="single"/>
          </w:rPr>
          <w:t xml:space="preserve">16 Statenvoorstel Vaststelling Provinciaal Inpassingsplan Uitbreiding transformatorstation Breukelen-Kortrijk 380-150 kV, gemeente Stichtse Vecht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2" w:history="1">
        <w:r>
          <w:rPr>
            <w:rFonts w:ascii="Arial" w:hAnsi="Arial" w:eastAsia="Arial" w:cs="Arial"/>
            <w:color w:val="155CAA"/>
            <w:u w:val="single"/>
          </w:rPr>
          <w:t xml:space="preserve">17 Ontvangen berichten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7" w:history="1">
        <w:r>
          <w:rPr>
            <w:rFonts w:ascii="Arial" w:hAnsi="Arial" w:eastAsia="Arial" w:cs="Arial"/>
            <w:color w:val="155CAA"/>
            <w:u w:val="single"/>
          </w:rPr>
          <w:t xml:space="preserve">18 Eerste resultaten onderzoeken mogelijke locaties windturbines langs de A28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0"/>
      <w:r w:rsidRPr="00A448AC">
        <w:rPr>
          <w:rFonts w:ascii="Arial" w:hAnsi="Arial" w:cs="Arial"/>
          <w:b/>
          <w:bCs/>
          <w:color w:val="303F4C"/>
          <w:lang w:val="en-US"/>
        </w:rPr>
        <w:t>Memorandum Wijziging planning Energievisie en Afwegingskader P-MIEK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09:09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11/09/24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Wijziging planning Energievisie en Afwegingskader P-MIEK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Memo wijziging planning energievisie en afwegingskader P-MIEK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8"/>
      <w:r w:rsidRPr="00A448AC">
        <w:rPr>
          <w:rFonts w:ascii="Arial" w:hAnsi="Arial" w:cs="Arial"/>
          <w:b/>
          <w:bCs/>
          <w:color w:val="303F4C"/>
          <w:lang w:val="en-US"/>
        </w:rPr>
        <w:t>Memorandum Vragen afval windturbine i.r.t. kernenergie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09:09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11/09/24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Vragen afval windturbine i.r.t. kernenergie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Memo vragen afval windturbine i.r.t. kernenergie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5"/>
      <w:r w:rsidRPr="00A448AC">
        <w:rPr>
          <w:rFonts w:ascii="Arial" w:hAnsi="Arial" w:cs="Arial"/>
          <w:b/>
          <w:bCs/>
          <w:color w:val="303F4C"/>
          <w:lang w:val="en-US"/>
        </w:rPr>
        <w:t>Memorandum Schriftelijke beantwoording rondvraag leerlingenvervoer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09:09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11/09/24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Schriftelijke beantwoording rondvraag leerlingenvervoer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8"/>
      <w:r w:rsidRPr="00A448AC">
        <w:rPr>
          <w:rFonts w:ascii="Arial" w:hAnsi="Arial" w:cs="Arial"/>
          <w:b/>
          <w:bCs/>
          <w:color w:val="303F4C"/>
          <w:lang w:val="en-US"/>
        </w:rPr>
        <w:t>Memorandum Financiële risico’s SV Inzet middelen versnelling energietransitie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09:09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11/09/24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Financiële risico’s SV Inzet middelen versnelling energietransitie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8"/>
      <w:r w:rsidRPr="00A448AC">
        <w:rPr>
          <w:rFonts w:ascii="Arial" w:hAnsi="Arial" w:cs="Arial"/>
          <w:b/>
          <w:bCs/>
          <w:color w:val="303F4C"/>
          <w:lang w:val="en-US"/>
        </w:rPr>
        <w:t>Memorandum Financiën Kadernota 2025 programma's Bereikbaarheid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09:09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11/09/24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Financiën Kadernota 2025 programma's Bereikbaarheid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2"/>
      <w:r w:rsidRPr="00A448AC">
        <w:rPr>
          <w:rFonts w:ascii="Arial" w:hAnsi="Arial" w:cs="Arial"/>
          <w:b/>
          <w:bCs/>
          <w:color w:val="303F4C"/>
          <w:lang w:val="en-US"/>
        </w:rPr>
        <w:t>Statenvoorstel Actualisatie Programma Toekomst N201, studiefase 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 10:41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11/09/24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Actualisatie N201 studiefase 3 - na Erratum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Actualisatie project 'N201 maatregelenpakket'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Actualisatie N201, studiefase 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N201 - Rapportage variantenstudie Fietstunnel N201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SV Actualisatie Programma Toekomst N201 studiefase 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Erratum SV Actualisatie Programma Toekomst N201, studiefase 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7"/>
      <w:r w:rsidRPr="00A448AC">
        <w:rPr>
          <w:rFonts w:ascii="Arial" w:hAnsi="Arial" w:cs="Arial"/>
          <w:b/>
          <w:bCs/>
          <w:color w:val="303F4C"/>
          <w:lang w:val="en-US"/>
        </w:rPr>
        <w:t>Statenbrief Achtste (half)jaarrapportage Regiotaxi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 14:30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11/09/24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Achtste (half)jaarrapportage Regiotaxi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1"/>
      <w:r w:rsidRPr="00A448AC">
        <w:rPr>
          <w:rFonts w:ascii="Arial" w:hAnsi="Arial" w:cs="Arial"/>
          <w:b/>
          <w:bCs/>
          <w:color w:val="303F4C"/>
          <w:lang w:val="en-US"/>
        </w:rPr>
        <w:t>Statenbrief Programma Toekomst N201’: Stand van zaken en ondertekening Samenwerkings- en Realisatieovereenkomst met de gemeente Stichtse Vecht'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 14:30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11/09/24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stand van zaken Toekomst N201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9"/>
      <w:r w:rsidRPr="00A448AC">
        <w:rPr>
          <w:rFonts w:ascii="Arial" w:hAnsi="Arial" w:cs="Arial"/>
          <w:b/>
          <w:bCs/>
          <w:color w:val="303F4C"/>
          <w:lang w:val="en-US"/>
        </w:rPr>
        <w:t>Statenbrief Update Netcongestie juni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 14:27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11/09/24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Update Netcongestie juni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SB Update Netcongestie juni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8"/>
      <w:r w:rsidRPr="00A448AC">
        <w:rPr>
          <w:rFonts w:ascii="Arial" w:hAnsi="Arial" w:cs="Arial"/>
          <w:b/>
          <w:bCs/>
          <w:color w:val="303F4C"/>
          <w:lang w:val="en-US"/>
        </w:rPr>
        <w:t>Statenbrief Definitief Bereikbaarheidsprogramma 2024-2029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 14:27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11/09/24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Definitief Bereikbaarheidsprogramma 2024-2029 v1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Bereikbaarheidsprogramma 2024-2029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Lijst van wijzigingen BBP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SB Definitief Bereikbaarheidsprogramma 2024-2029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0"/>
      <w:r w:rsidRPr="00A448AC">
        <w:rPr>
          <w:rFonts w:ascii="Arial" w:hAnsi="Arial" w:cs="Arial"/>
          <w:b/>
          <w:bCs/>
          <w:color w:val="303F4C"/>
          <w:lang w:val="en-US"/>
        </w:rPr>
        <w:t>Statenbrief Concessieverlening nieuwe OV-concessies 2025-2035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 14:27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11/09/24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Concessieverlening nieuwe OV-concessies 2025-2035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SB Concessieverlening nieuwe OV-concessies 2025-2035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6"/>
      <w:r w:rsidRPr="00A448AC">
        <w:rPr>
          <w:rFonts w:ascii="Arial" w:hAnsi="Arial" w:cs="Arial"/>
          <w:b/>
          <w:bCs/>
          <w:color w:val="303F4C"/>
          <w:lang w:val="en-US"/>
        </w:rPr>
        <w:t>Statenbrief Evaluatie Uitvoeringsprogramma Fiets 2019-2023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 14:27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11/09/24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Evaluatie Uitvoeringsprogramma Fiets 2019-2023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Rapport Evaluatie Uitvoeringsprogramma Fiets 2019-2023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Rapport Monitoring Uitvoeringsprogramma Fiets 2019-2023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SB Evaluatie Uitvoeringsprogramma fiets 2019-2023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08"/>
      <w:r w:rsidRPr="00A448AC">
        <w:rPr>
          <w:rFonts w:ascii="Arial" w:hAnsi="Arial" w:cs="Arial"/>
          <w:b/>
          <w:bCs/>
          <w:color w:val="303F4C"/>
          <w:lang w:val="en-US"/>
        </w:rPr>
        <w:t>Statenbrief Jaarverslagen Railveiligheid en Beheer Tramsysteem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 14:27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11/09/24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Jaarverslagen Railveiligheid en Beheer Tramsysteem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Railveiligheid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Jaarverslag Beheer Tramsysteem 2023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SB Jaarverslagen Railveiligheid en Beheer Tramsysteem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0"/>
      <w:r w:rsidRPr="00A448AC">
        <w:rPr>
          <w:rFonts w:ascii="Arial" w:hAnsi="Arial" w:cs="Arial"/>
          <w:b/>
          <w:bCs/>
          <w:color w:val="303F4C"/>
          <w:lang w:val="en-US"/>
        </w:rPr>
        <w:t>Statenbrief Middellangetermijnstrategie Circulaire samenleving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Geagendeerd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 14:27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11/09/24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Middellangetermijnstrategie CS 2025-2035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Conceptversie Middellangetermijnstrategie Circulaire samenleving 80%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Middellangetermijnstrategie Participatietraject beeldvormend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Impressie werksessie Circulaire samenleving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SB Middellangetermijnstrategie Circulaire Samenleving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4"/>
      <w:r w:rsidRPr="00A448AC">
        <w:rPr>
          <w:rFonts w:ascii="Arial" w:hAnsi="Arial" w:cs="Arial"/>
          <w:b/>
          <w:bCs/>
          <w:color w:val="303F4C"/>
          <w:lang w:val="en-US"/>
        </w:rPr>
        <w:t>Statenvoorstel Zomernota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 14:25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11/09/24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Zomernota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Zomernota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Instellen bestemmingsreserve Financieringsinstrumenten Energietransitie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SV Zomernota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3"/>
      <w:r w:rsidRPr="00A448AC">
        <w:rPr>
          <w:rFonts w:ascii="Arial" w:hAnsi="Arial" w:cs="Arial"/>
          <w:b/>
          <w:bCs/>
          <w:color w:val="303F4C"/>
          <w:lang w:val="en-US"/>
        </w:rPr>
        <w:t>Statenvoorstel Vaststelling Provinciaal Inpassingsplan Uitbreiding transformatorstation Breukelen-Kortrijk 380-150 kV, gemeente Stichtse Vecht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11/09/24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Vaststellen Provinciaal Inpassingsplan Uitbreiding transformatorstation Breukelen-Kortrijk 380-150 kV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PIP uitbreiding trafostation Breukelen - Kortrijk 380-150kV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Notitie Locatieafweging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Onderzoek Ontplofbare Oorlogsresten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Onderzoek stikstofdepositie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1.4 Onderzoek bodem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1.5 Onderzoek Flora en Fauna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1.6 Akoestisch onderzoek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1.7 Onderzoek archeologie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1.8 Watertoets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1.9 Vormvrije m.e.r.-beoordeling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1.10 Overlegreactienota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Uitbreiding Transformatorstation Breukelen- Kortrijk - Planregels PIP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Landschapsplan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Verbeelding uitbreiding transformatorstation Breukelen - Kortrijk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Zienswijzennota ontwerpinpassingsplan UItbreiding transformatorstation Breukelen Kortrijk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SV Vaststelling Provinciaal Inpassingsplan Uitbreiding transformatorstation Breukelen-Kortrijk 380-150 kV gemeente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2"/>
      <w:r w:rsidRPr="00A448AC">
        <w:rPr>
          <w:rFonts w:ascii="Arial" w:hAnsi="Arial" w:cs="Arial"/>
          <w:b/>
          <w:bCs/>
          <w:color w:val="303F4C"/>
          <w:lang w:val="en-US"/>
        </w:rPr>
        <w:t>Ontvangen berichten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 17:18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11/09/24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Ingezonden brief Visie GBPF op aanwijzen zoekgebieden windturbines Alblasserwaard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Ingezonden brief Visie GBPF op aanwijzen zoekgebieden windturbines Alblasserwaard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SHG actieve bescherming Unesco Werelderfgoed Hollandse Waterlinie en Stelling van Amsterdam_Geredigeerd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Ontvangen bericht Verzoek SHG actieve bescherming Unesco Werelderfgoed Hollandse Waterlinie en Stelling van Amsterdam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Raadsmotie Huizen Instandhouding buslijn 200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Schade binnenwegen melkwagens_Geredigeerd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Kruising Achterbergsestraatweg N233 namens Bewonersgroep de Helling Rhenen_Geredigeerd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Kruising Achterbergsestraatweg N233 namens Bewonersgroep de Rozenlaan Rhenen_Geredigeerd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Duurzame Dinsdag_Geredigeerd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brief Onderzoeksopzet 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Onderzoeksopzet 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Ontvangen bericht Randstedelijke Rekenkamer Onderzoeksopzet 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Suggestie busbaan tussen Woerden station zuidzijde en Beneluxlaan_Geredigeerd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Ontvangen bericht - Suggestie busbaan tussen Woerden station zuidzijde en Beneluxlaan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7"/>
      <w:r w:rsidRPr="00A448AC">
        <w:rPr>
          <w:rFonts w:ascii="Arial" w:hAnsi="Arial" w:cs="Arial"/>
          <w:b/>
          <w:bCs/>
          <w:color w:val="303F4C"/>
          <w:lang w:val="en-US"/>
        </w:rPr>
        <w:t>Eerste resultaten onderzoeken mogelijke locaties windturbines langs de A28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 15:38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11/09/24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Nieuwsbericht Eerste resultaten onderzoeken mogelijke locaties windturbines langs de A28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Duiding bij eerste onderzoeken windenergie - OER project Zon en Wind langs de A28 Amersfoort –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Eerste resultaten onderzoeken mogelijke locaties windturbines langs de A28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Memo-Wijziging-planning-Energievisie-en-Afwegingskader-P-MIEK.pdf" TargetMode="External" /><Relationship Id="rId25" Type="http://schemas.openxmlformats.org/officeDocument/2006/relationships/hyperlink" Target="https://www.stateninformatie.provincie-utrecht.nl//documenten/Beantwoording-technische-vragen-Memo-wijziging-planning-energievisie-en-afwegingskader-P-MIEK.pdf" TargetMode="External" /><Relationship Id="rId26" Type="http://schemas.openxmlformats.org/officeDocument/2006/relationships/hyperlink" Target="https://www.stateninformatie.provincie-utrecht.nl//documenten/Memo-Vragen-afval-windturbine-i-r-t-kernenergie.pdf" TargetMode="External" /><Relationship Id="rId27" Type="http://schemas.openxmlformats.org/officeDocument/2006/relationships/hyperlink" Target="https://www.stateninformatie.provincie-utrecht.nl//documenten/Beantwoording-technische-vragen-Memo-vragen-afval-windturbine-i-r-t-kernenergie.pdf" TargetMode="External" /><Relationship Id="rId28" Type="http://schemas.openxmlformats.org/officeDocument/2006/relationships/hyperlink" Target="https://www.stateninformatie.provincie-utrecht.nl//documenten/Memorandum-Schriftelijke-beantwoording-rondvraag-leerlingenvervoer.pdf" TargetMode="External" /><Relationship Id="rId29" Type="http://schemas.openxmlformats.org/officeDocument/2006/relationships/hyperlink" Target="https://www.stateninformatie.provincie-utrecht.nl//documenten/Memo-Financiele-risico-s-SV-Inzet-middelen-versnelling-energietransitie.pdf" TargetMode="External" /><Relationship Id="rId36" Type="http://schemas.openxmlformats.org/officeDocument/2006/relationships/hyperlink" Target="https://www.stateninformatie.provincie-utrecht.nl//documenten/Memo-Financien-Kadernota-2025-programma-s-Bereikbaarheid.pdf" TargetMode="External" /><Relationship Id="rId37" Type="http://schemas.openxmlformats.org/officeDocument/2006/relationships/hyperlink" Target="https://www.stateninformatie.provincie-utrecht.nl//Documenten/SV-Actualisatie-N201-studiefase-3-na-Erratum.pdf" TargetMode="External" /><Relationship Id="rId38" Type="http://schemas.openxmlformats.org/officeDocument/2006/relationships/hyperlink" Target="https://www.stateninformatie.provincie-utrecht.nl//documenten/Commissieadvies-Actualisatie-project-N201-maatregelenpakket.pdf" TargetMode="External" /><Relationship Id="rId39" Type="http://schemas.openxmlformats.org/officeDocument/2006/relationships/hyperlink" Target="https://www.stateninformatie.provincie-utrecht.nl//documenten/SV-Actualisatie-N201-studiefase-3.pdf" TargetMode="External" /><Relationship Id="rId40" Type="http://schemas.openxmlformats.org/officeDocument/2006/relationships/hyperlink" Target="https://www.stateninformatie.provincie-utrecht.nl//documenten/1-N201-Rapportage-variantenstudie-Fietstunnel-N201.pdf" TargetMode="External" /><Relationship Id="rId41" Type="http://schemas.openxmlformats.org/officeDocument/2006/relationships/hyperlink" Target="https://www.stateninformatie.provincie-utrecht.nl//documenten/Beantwoording-technische-vragen-SV-Actualisatie-Programma-Toekomst-N201-studiefase-3.pdf" TargetMode="External" /><Relationship Id="rId42" Type="http://schemas.openxmlformats.org/officeDocument/2006/relationships/hyperlink" Target="https://www.stateninformatie.provincie-utrecht.nl//documenten/Erratum-SV-Actualisatie-Programma-Toekomst-N201-studiefase-3.pdf" TargetMode="External" /><Relationship Id="rId43" Type="http://schemas.openxmlformats.org/officeDocument/2006/relationships/hyperlink" Target="https://www.stateninformatie.provincie-utrecht.nl//documenten/Statenbrief-Achtste-half-jaarrapportage-Regiotaxi.pdf" TargetMode="External" /><Relationship Id="rId44" Type="http://schemas.openxmlformats.org/officeDocument/2006/relationships/hyperlink" Target="https://www.stateninformatie.provincie-utrecht.nl//documenten/SB-stand-van-zaken-Toekomst-N201.pdf" TargetMode="External" /><Relationship Id="rId45" Type="http://schemas.openxmlformats.org/officeDocument/2006/relationships/hyperlink" Target="https://www.stateninformatie.provincie-utrecht.nl//documenten/Statenbrief-Update-Netcongestie-juni-2024.pdf" TargetMode="External" /><Relationship Id="rId46" Type="http://schemas.openxmlformats.org/officeDocument/2006/relationships/hyperlink" Target="https://www.stateninformatie.provincie-utrecht.nl//documenten/Beantwoording-technische-vragen-SB-Update-Netcongestie-juni-2024.pdf" TargetMode="External" /><Relationship Id="rId47" Type="http://schemas.openxmlformats.org/officeDocument/2006/relationships/hyperlink" Target="https://www.stateninformatie.provincie-utrecht.nl//documenten/SB-Definitief-Bereikbaarheidsprogramma-2024-2029-v1.pdf" TargetMode="External" /><Relationship Id="rId54" Type="http://schemas.openxmlformats.org/officeDocument/2006/relationships/hyperlink" Target="https://www.stateninformatie.provincie-utrecht.nl//documenten/1-Bereikbaarheidsprogramma-2024-2029.pdf" TargetMode="External" /><Relationship Id="rId55" Type="http://schemas.openxmlformats.org/officeDocument/2006/relationships/hyperlink" Target="https://www.stateninformatie.provincie-utrecht.nl//documenten/2-Lijst-van-wijzigingen-BBP.pdf" TargetMode="External" /><Relationship Id="rId56" Type="http://schemas.openxmlformats.org/officeDocument/2006/relationships/hyperlink" Target="https://www.stateninformatie.provincie-utrecht.nl//documenten/Beantwoording-technische-vragen-SB-Definitief-Bereikbaarheidsprogramma-2024-2029.pdf" TargetMode="External" /><Relationship Id="rId57" Type="http://schemas.openxmlformats.org/officeDocument/2006/relationships/hyperlink" Target="https://www.stateninformatie.provincie-utrecht.nl//documenten/SB-Concessieverlening-nieuwe-OV-concessies-2025-2035.pdf" TargetMode="External" /><Relationship Id="rId58" Type="http://schemas.openxmlformats.org/officeDocument/2006/relationships/hyperlink" Target="https://www.stateninformatie.provincie-utrecht.nl//documenten/Beantwoording-technische-vragen-SB-Concessieverlening-nieuwe-OV-concessies-2025-2035.pdf" TargetMode="External" /><Relationship Id="rId59" Type="http://schemas.openxmlformats.org/officeDocument/2006/relationships/hyperlink" Target="https://www.stateninformatie.provincie-utrecht.nl//documenten/SB-Evaluatie-Uitvoeringsprogramma-Fiets-2019-2023.pdf" TargetMode="External" /><Relationship Id="rId60" Type="http://schemas.openxmlformats.org/officeDocument/2006/relationships/hyperlink" Target="https://www.stateninformatie.provincie-utrecht.nl//documenten/1-Rapport-Evaluatie-Uitvoeringsprogramma-Fiets-2019-2023.pdf" TargetMode="External" /><Relationship Id="rId61" Type="http://schemas.openxmlformats.org/officeDocument/2006/relationships/hyperlink" Target="https://www.stateninformatie.provincie-utrecht.nl//documenten/2-Rapport-Monitoring-Uitvoeringsprogramma-Fiets-2019-2023.pdf" TargetMode="External" /><Relationship Id="rId62" Type="http://schemas.openxmlformats.org/officeDocument/2006/relationships/hyperlink" Target="https://www.stateninformatie.provincie-utrecht.nl//documenten/Beantwoording-technische-vragen-SB-Evaluatie-Uitvoeringsprogramma-fiets-2019-2023.pdf" TargetMode="External" /><Relationship Id="rId63" Type="http://schemas.openxmlformats.org/officeDocument/2006/relationships/hyperlink" Target="https://www.stateninformatie.provincie-utrecht.nl//documenten/SB-Jaarverslagen-Railveiligheid-en-Beheer-Tramsysteem-2023.pdf" TargetMode="External" /><Relationship Id="rId64" Type="http://schemas.openxmlformats.org/officeDocument/2006/relationships/hyperlink" Target="https://www.stateninformatie.provincie-utrecht.nl//documenten/1-Jaarverslag-Railveiligheid-2023.pdf" TargetMode="External" /><Relationship Id="rId65" Type="http://schemas.openxmlformats.org/officeDocument/2006/relationships/hyperlink" Target="https://www.stateninformatie.provincie-utrecht.nl//documenten/2-Jaarverslag-Beheer-Tramsysteem-2023-1-0.pdf" TargetMode="External" /><Relationship Id="rId66" Type="http://schemas.openxmlformats.org/officeDocument/2006/relationships/hyperlink" Target="https://www.stateninformatie.provincie-utrecht.nl//documenten/Beantwoording-technische-vragen-SB-Jaarverslagen-Railveiligheid-en-Beheer-Tramsysteem.pdf" TargetMode="External" /><Relationship Id="rId67" Type="http://schemas.openxmlformats.org/officeDocument/2006/relationships/hyperlink" Target="https://www.stateninformatie.provincie-utrecht.nl//documenten/SB-Middellangetermijnstrategie-CS-2025-2035.pdf" TargetMode="External" /><Relationship Id="rId68" Type="http://schemas.openxmlformats.org/officeDocument/2006/relationships/hyperlink" Target="https://www.stateninformatie.provincie-utrecht.nl//documenten/1-Conceptversie-Middellangetermijnstrategie-Circulaire-samenleving-80.pdf" TargetMode="External" /><Relationship Id="rId69" Type="http://schemas.openxmlformats.org/officeDocument/2006/relationships/hyperlink" Target="https://www.stateninformatie.provincie-utrecht.nl//documenten/2-Middellangetermijnstrategie-Participatietraject-beeldvormend.pdf" TargetMode="External" /><Relationship Id="rId70" Type="http://schemas.openxmlformats.org/officeDocument/2006/relationships/hyperlink" Target="https://www.stateninformatie.provincie-utrecht.nl//documenten/Impressie-werksessie-Circulaire-samenleving.pdf" TargetMode="External" /><Relationship Id="rId71" Type="http://schemas.openxmlformats.org/officeDocument/2006/relationships/hyperlink" Target="https://www.stateninformatie.provincie-utrecht.nl//documenten/Beantwoording-technische-vragen-SB-Middellangetermijnstrategie-Circulaire-Samenleving.pdf" TargetMode="External" /><Relationship Id="rId78" Type="http://schemas.openxmlformats.org/officeDocument/2006/relationships/hyperlink" Target="https://www.stateninformatie.provincie-utrecht.nl//documenten/SV-Zomernota-2024.pdf" TargetMode="External" /><Relationship Id="rId79" Type="http://schemas.openxmlformats.org/officeDocument/2006/relationships/hyperlink" Target="https://www.stateninformatie.provincie-utrecht.nl//documenten/1-Zomernota-2024.pdf" TargetMode="External" /><Relationship Id="rId80" Type="http://schemas.openxmlformats.org/officeDocument/2006/relationships/hyperlink" Target="https://www.stateninformatie.provincie-utrecht.nl//documenten/2-Instellen-bestemmingsreserve-Financieringsinstrumenten-Energietransitie.pdf" TargetMode="External" /><Relationship Id="rId81" Type="http://schemas.openxmlformats.org/officeDocument/2006/relationships/hyperlink" Target="https://www.stateninformatie.provincie-utrecht.nl//documenten/Beantwoording-technische-vragen-SV-Zomernota-2.pdf" TargetMode="External" /><Relationship Id="rId82" Type="http://schemas.openxmlformats.org/officeDocument/2006/relationships/hyperlink" Target="https://www.stateninformatie.provincie-utrecht.nl//documenten/SV-Vaststellen-Provinciaal-Inpassingsplan-Uitbreiding-transformatorstation-Breukelen-Kortrijk-380-150-kV.pdf" TargetMode="External" /><Relationship Id="rId83" Type="http://schemas.openxmlformats.org/officeDocument/2006/relationships/hyperlink" Target="https://www.stateninformatie.provincie-utrecht.nl//documenten/1-PIP-uitbreiding-trafostation-Breukelen-Kortrijk-380-150kV.pdf" TargetMode="External" /><Relationship Id="rId84" Type="http://schemas.openxmlformats.org/officeDocument/2006/relationships/hyperlink" Target="https://www.stateninformatie.provincie-utrecht.nl//documenten/1-1-Notitie-Locatieafweging.pdf" TargetMode="External" /><Relationship Id="rId85" Type="http://schemas.openxmlformats.org/officeDocument/2006/relationships/hyperlink" Target="https://www.stateninformatie.provincie-utrecht.nl//documenten/1-2-Onderzoek-Ontplofbare-Oorlogsresten.pdf" TargetMode="External" /><Relationship Id="rId86" Type="http://schemas.openxmlformats.org/officeDocument/2006/relationships/hyperlink" Target="https://www.stateninformatie.provincie-utrecht.nl//documenten/1-3-Onderzoek-stikstofdepositie-definitief.pdf" TargetMode="External" /><Relationship Id="rId87" Type="http://schemas.openxmlformats.org/officeDocument/2006/relationships/hyperlink" Target="https://www.stateninformatie.provincie-utrecht.nl//documenten/1-4-Onderzoek-bodem-definitief.pdf" TargetMode="External" /><Relationship Id="rId88" Type="http://schemas.openxmlformats.org/officeDocument/2006/relationships/hyperlink" Target="https://www.stateninformatie.provincie-utrecht.nl//documenten/1-5-Onderzoek-Flora-en-Fauna.pdf" TargetMode="External" /><Relationship Id="rId89" Type="http://schemas.openxmlformats.org/officeDocument/2006/relationships/hyperlink" Target="https://www.stateninformatie.provincie-utrecht.nl//documenten/1-6-Akoestisch-onderzoek.pdf" TargetMode="External" /><Relationship Id="rId90" Type="http://schemas.openxmlformats.org/officeDocument/2006/relationships/hyperlink" Target="https://www.stateninformatie.provincie-utrecht.nl//documenten/1-7-Onderzoek-archeologie-definitief.pdf" TargetMode="External" /><Relationship Id="rId91" Type="http://schemas.openxmlformats.org/officeDocument/2006/relationships/hyperlink" Target="https://www.stateninformatie.provincie-utrecht.nl//documenten/1-8-Watertoets.pdf" TargetMode="External" /><Relationship Id="rId92" Type="http://schemas.openxmlformats.org/officeDocument/2006/relationships/hyperlink" Target="https://www.stateninformatie.provincie-utrecht.nl//documenten/1-9-Vormvrije-m-e-r-beoordeling.pdf" TargetMode="External" /><Relationship Id="rId93" Type="http://schemas.openxmlformats.org/officeDocument/2006/relationships/hyperlink" Target="https://www.stateninformatie.provincie-utrecht.nl//documenten/1-10-Overlegreactienota.pdf" TargetMode="External" /><Relationship Id="rId94" Type="http://schemas.openxmlformats.org/officeDocument/2006/relationships/hyperlink" Target="https://www.stateninformatie.provincie-utrecht.nl//documenten/2-Uitbreiding-Transformatorstation-Breukelen-Kortrijk-Planregels-PIP.pdf" TargetMode="External" /><Relationship Id="rId95" Type="http://schemas.openxmlformats.org/officeDocument/2006/relationships/hyperlink" Target="https://www.stateninformatie.provincie-utrecht.nl//documenten/2-1-Landschapsplan.pdf" TargetMode="External" /><Relationship Id="rId96" Type="http://schemas.openxmlformats.org/officeDocument/2006/relationships/hyperlink" Target="https://www.stateninformatie.provincie-utrecht.nl//documenten/3-Verbeelding-uitbreiding-transformatorstation-Breukelen-Kortrijk.pdf" TargetMode="External" /><Relationship Id="rId97" Type="http://schemas.openxmlformats.org/officeDocument/2006/relationships/hyperlink" Target="https://www.stateninformatie.provincie-utrecht.nl//documenten/4-Zienswijzennota-ontwerpinpassingsplan-UItbreiding-transformatorstation-Breukelen-Kortrijk.pdf" TargetMode="External" /><Relationship Id="rId98" Type="http://schemas.openxmlformats.org/officeDocument/2006/relationships/hyperlink" Target="https://www.stateninformatie.provincie-utrecht.nl//documenten/Beantworoding-technische-vragen-SV-Vaststelling-Provinciaal-Inpassingsplan-Uitbreiding-transformatorstation-Breukelen-Kortrijk-380-150-kV-gemeente-Stichtse-Vecht.pdf" TargetMode="External" /><Relationship Id="rId99" Type="http://schemas.openxmlformats.org/officeDocument/2006/relationships/hyperlink" Target="https://www.stateninformatie.provincie-utrecht.nl//documenten/Ontvangen-bericht/Ingezonden-brief-Visie-GBPF-op-aanwijzen-zoekgebieden-windturbines-Alblasserwaard-1.pdf" TargetMode="External" /><Relationship Id="rId100" Type="http://schemas.openxmlformats.org/officeDocument/2006/relationships/hyperlink" Target="https://www.stateninformatie.provincie-utrecht.nl//documenten/Beantwoording-technische-vragen-Ingezonden-brief-Visie-GBPF-op-aanwijzen-zoekgebieden-windturbines-Alblasserwaard.pdf" TargetMode="External" /><Relationship Id="rId101" Type="http://schemas.openxmlformats.org/officeDocument/2006/relationships/hyperlink" Target="https://www.stateninformatie.provincie-utrecht.nl//documenten/Ontvangen-bericht/Verzoek-SHG-actieve-bescherming-Unesco-Werelderfgoed-Hollandse-Waterlinie-en-Stelling-van-Amsterdam-Geredigeerd.pdf" TargetMode="External" /><Relationship Id="rId108" Type="http://schemas.openxmlformats.org/officeDocument/2006/relationships/hyperlink" Target="https://www.stateninformatie.provincie-utrecht.nl//documenten/Beantwoording-technische-vragen-Ontvangen-bericht-Verzoek-SHG-actieve-bescherming-Unesco-Werelderfgoed-Hollandse-Waterlinie-en-Stelling-van-Amsterdam.pdf" TargetMode="External" /><Relationship Id="rId109" Type="http://schemas.openxmlformats.org/officeDocument/2006/relationships/hyperlink" Target="https://www.stateninformatie.provincie-utrecht.nl//documenten/Ontvangen-bericht/Ontvangen-bericht-Raadsmotie-Huizen-Instandhouding-buslijn-200.pdf" TargetMode="External" /><Relationship Id="rId110" Type="http://schemas.openxmlformats.org/officeDocument/2006/relationships/hyperlink" Target="https://www.stateninformatie.provincie-utrecht.nl//documenten/Ontvangen-bericht/Ontvangen-bericht-Schade-binnenwegen-melkwagens-Geredigeerd.pdf" TargetMode="External" /><Relationship Id="rId111" Type="http://schemas.openxmlformats.org/officeDocument/2006/relationships/hyperlink" Target="https://www.stateninformatie.provincie-utrecht.nl//documenten/Ontvangen-bericht-Kruising-Achterbergsestraatweg-N233-namens-Bewonersgroep-de-Helling-Rhenen-Geredigeerd.pdf" TargetMode="External" /><Relationship Id="rId112" Type="http://schemas.openxmlformats.org/officeDocument/2006/relationships/hyperlink" Target="https://www.stateninformatie.provincie-utrecht.nl//documenten/Ontvangen-bericht-Kruising-Achterbergsestraatweg-N233-namens-Bewonersgroep-de-Rozenlaan-Rhenen-Geredigeerd.pdf" TargetMode="External" /><Relationship Id="rId113" Type="http://schemas.openxmlformats.org/officeDocument/2006/relationships/hyperlink" Target="https://www.stateninformatie.provincie-utrecht.nl//documenten/Ontvangen-bericht/Ontvangen-bericht-Duurzame-Dinsdag-Geredigeerd.pdf" TargetMode="External" /><Relationship Id="rId114" Type="http://schemas.openxmlformats.org/officeDocument/2006/relationships/hyperlink" Target="https://www.stateninformatie.provincie-utrecht.nl//documenten/Ontvangen-bericht/Begeleidende-brief-Onderzoeksopzet-Netcongestie.pdf" TargetMode="External" /><Relationship Id="rId115" Type="http://schemas.openxmlformats.org/officeDocument/2006/relationships/hyperlink" Target="https://www.stateninformatie.provincie-utrecht.nl//documenten/Ontvangen-bericht/Onderzoeksopzet-Netcongestie.pdf" TargetMode="External" /><Relationship Id="rId116" Type="http://schemas.openxmlformats.org/officeDocument/2006/relationships/hyperlink" Target="https://www.stateninformatie.provincie-utrecht.nl//documenten/Beantwoording-technische-vragen-Ontvangen-bericht-Randstedelijke-Rekenkamer-Onderzoeksopzet-Netcongestie.pdf" TargetMode="External" /><Relationship Id="rId117" Type="http://schemas.openxmlformats.org/officeDocument/2006/relationships/hyperlink" Target="https://www.stateninformatie.provincie-utrecht.nl//documenten/Ontvangen-bericht/Ontvangen-bericht-Suggestie-busbaan-tussen-Woerden-station-zuidzijde-en-Beneluxlaan-Geredigeerd.pdf" TargetMode="External" /><Relationship Id="rId118" Type="http://schemas.openxmlformats.org/officeDocument/2006/relationships/hyperlink" Target="https://www.stateninformatie.provincie-utrecht.nl//documenten/Beantwoording-technische-vragen-Ontvangen-bericht-Suggestie-busbaan-tussen-Woerden-station-zuidzijde-en-Beneluxlaan.pdf" TargetMode="External" /><Relationship Id="rId119" Type="http://schemas.openxmlformats.org/officeDocument/2006/relationships/hyperlink" Target="https://www.stateninformatie.provincie-utrecht.nl//documenten/Nieuwsbericht-Eerste-resultaten-onderzoeken-mogelijke-locaties-windturbines-langs-de-A28.pdf" TargetMode="External" /><Relationship Id="rId120" Type="http://schemas.openxmlformats.org/officeDocument/2006/relationships/hyperlink" Target="https://www.stateninformatie.provincie-utrecht.nl//documenten/Rapportage-Duiding-bij-eerste-onderzoeken-windenergie-OER-project-Zon-en-Wind-langs-de-A28-Amersfoort-Utrecht.pdf" TargetMode="External" /><Relationship Id="rId121" Type="http://schemas.openxmlformats.org/officeDocument/2006/relationships/hyperlink" Target="https://www.stateninformatie.provincie-utrecht.nl//documenten/Beantwoording-technische-vragen-Eerste-resultaten-onderzoeken-mogelijke-locaties-windturbines-langs-de-A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