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2.4509803921569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Stateninformatie Provincie Utrecht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01:07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Artikel 47 Schriftelijke vragen (t/m 25-11-2022)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2024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